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040A608" w14:textId="6DA9BFE6" w:rsidR="007A7439" w:rsidRPr="003F5821" w:rsidRDefault="00000000" w:rsidP="003F5821">
      <w:pPr>
        <w:pStyle w:val="BodyText"/>
        <w:ind w:left="6"/>
        <w:rPr>
          <w:rFonts w:ascii="Times New Roman"/>
          <w:sz w:val="20"/>
        </w:rPr>
      </w:pPr>
      <w:r>
        <w:rPr>
          <w:rFonts w:ascii="Times New Roman"/>
          <w:noProof/>
          <w:sz w:val="20"/>
        </w:rPr>
        <mc:AlternateContent>
          <mc:Choice Requires="wps">
            <w:drawing>
              <wp:inline distT="0" distB="0" distL="0" distR="0" wp14:anchorId="1B976BE3" wp14:editId="1B1295BF">
                <wp:extent cx="5702300" cy="647700"/>
                <wp:effectExtent l="9525" t="0" r="0"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0" cy="647700"/>
                        </a:xfrm>
                        <a:prstGeom prst="rect">
                          <a:avLst/>
                        </a:prstGeom>
                        <a:solidFill>
                          <a:srgbClr val="D9D9D9"/>
                        </a:solidFill>
                        <a:ln w="6096">
                          <a:solidFill>
                            <a:srgbClr val="000000"/>
                          </a:solidFill>
                          <a:prstDash val="solid"/>
                        </a:ln>
                      </wps:spPr>
                      <wps:txbx>
                        <w:txbxContent>
                          <w:p w14:paraId="63547310" w14:textId="75757E7B" w:rsidR="007A7439" w:rsidRDefault="008C3FF2" w:rsidP="00C108F4">
                            <w:pPr>
                              <w:ind w:left="1319" w:hanging="132"/>
                              <w:jc w:val="center"/>
                              <w:rPr>
                                <w:color w:val="000000"/>
                                <w:sz w:val="40"/>
                              </w:rPr>
                            </w:pPr>
                            <w:r>
                              <w:rPr>
                                <w:color w:val="000000"/>
                                <w:sz w:val="40"/>
                              </w:rPr>
                              <w:t>Παρουσιάσεις</w:t>
                            </w:r>
                            <w:r>
                              <w:rPr>
                                <w:color w:val="000000"/>
                                <w:spacing w:val="-23"/>
                                <w:sz w:val="40"/>
                              </w:rPr>
                              <w:t xml:space="preserve"> </w:t>
                            </w:r>
                            <w:r>
                              <w:rPr>
                                <w:color w:val="000000"/>
                                <w:sz w:val="40"/>
                              </w:rPr>
                              <w:t>Πτυχιακ</w:t>
                            </w:r>
                            <w:r w:rsidR="00A63CE2">
                              <w:rPr>
                                <w:color w:val="000000"/>
                                <w:sz w:val="40"/>
                              </w:rPr>
                              <w:t>ών</w:t>
                            </w:r>
                            <w:r>
                              <w:rPr>
                                <w:color w:val="000000"/>
                                <w:spacing w:val="-23"/>
                                <w:sz w:val="40"/>
                              </w:rPr>
                              <w:t xml:space="preserve"> </w:t>
                            </w:r>
                            <w:r>
                              <w:rPr>
                                <w:color w:val="000000"/>
                                <w:sz w:val="40"/>
                              </w:rPr>
                              <w:t>Εργασ</w:t>
                            </w:r>
                            <w:r w:rsidR="00A63CE2">
                              <w:rPr>
                                <w:color w:val="000000"/>
                                <w:sz w:val="40"/>
                              </w:rPr>
                              <w:t>ιών</w:t>
                            </w:r>
                            <w:r>
                              <w:rPr>
                                <w:color w:val="000000"/>
                                <w:spacing w:val="-22"/>
                                <w:sz w:val="40"/>
                              </w:rPr>
                              <w:t xml:space="preserve"> </w:t>
                            </w:r>
                            <w:r w:rsidR="00556E79">
                              <w:rPr>
                                <w:color w:val="000000"/>
                                <w:sz w:val="40"/>
                              </w:rPr>
                              <w:t>του</w:t>
                            </w:r>
                            <w:r>
                              <w:rPr>
                                <w:color w:val="000000"/>
                                <w:sz w:val="40"/>
                              </w:rPr>
                              <w:t xml:space="preserve"> Εργαστ</w:t>
                            </w:r>
                            <w:r w:rsidR="00556E79">
                              <w:rPr>
                                <w:color w:val="000000"/>
                                <w:sz w:val="40"/>
                              </w:rPr>
                              <w:t>η</w:t>
                            </w:r>
                            <w:r>
                              <w:rPr>
                                <w:color w:val="000000"/>
                                <w:sz w:val="40"/>
                              </w:rPr>
                              <w:t>ρ</w:t>
                            </w:r>
                            <w:r w:rsidR="00556E79">
                              <w:rPr>
                                <w:color w:val="000000"/>
                                <w:sz w:val="40"/>
                              </w:rPr>
                              <w:t>ίου</w:t>
                            </w:r>
                            <w:r>
                              <w:rPr>
                                <w:color w:val="000000"/>
                                <w:sz w:val="40"/>
                              </w:rPr>
                              <w:t xml:space="preserve"> Θεωρητικής Φυσικής</w:t>
                            </w:r>
                          </w:p>
                        </w:txbxContent>
                      </wps:txbx>
                      <wps:bodyPr wrap="square" lIns="0" tIns="0" rIns="0" bIns="0" rtlCol="0">
                        <a:noAutofit/>
                      </wps:bodyPr>
                    </wps:wsp>
                  </a:graphicData>
                </a:graphic>
              </wp:inline>
            </w:drawing>
          </mc:Choice>
          <mc:Fallback>
            <w:pict>
              <v:shapetype w14:anchorId="1B976BE3" id="_x0000_t202" coordsize="21600,21600" o:spt="202" path="m,l,21600r21600,l21600,xe">
                <v:stroke joinstyle="miter"/>
                <v:path gradientshapeok="t" o:connecttype="rect"/>
              </v:shapetype>
              <v:shape id="Textbox 1" o:spid="_x0000_s1026" type="#_x0000_t202" style="width:44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" fillcolor="#d9d9d9" strokeweight=".48pt">
                <v:path arrowok="t"/>
                <v:textbox inset="0,0,0,0">
                  <w:txbxContent>
                    <w:p w14:paraId="63547310" w14:textId="75757E7B" w:rsidR="007A7439" w:rsidRDefault="008C3FF2" w:rsidP="00C108F4">
                      <w:pPr>
                        <w:ind w:left="1319" w:hanging="132"/>
                        <w:jc w:val="center"/>
                        <w:rPr>
                          <w:color w:val="000000"/>
                          <w:sz w:val="40"/>
                        </w:rPr>
                      </w:pPr>
                      <w:r>
                        <w:rPr>
                          <w:color w:val="000000"/>
                          <w:sz w:val="40"/>
                        </w:rPr>
                        <w:t>Παρουσιάσεις</w:t>
                      </w:r>
                      <w:r>
                        <w:rPr>
                          <w:color w:val="000000"/>
                          <w:spacing w:val="-23"/>
                          <w:sz w:val="40"/>
                        </w:rPr>
                        <w:t xml:space="preserve"> </w:t>
                      </w:r>
                      <w:r>
                        <w:rPr>
                          <w:color w:val="000000"/>
                          <w:sz w:val="40"/>
                        </w:rPr>
                        <w:t>Πτυχιακ</w:t>
                      </w:r>
                      <w:r w:rsidR="00A63CE2">
                        <w:rPr>
                          <w:color w:val="000000"/>
                          <w:sz w:val="40"/>
                        </w:rPr>
                        <w:t>ών</w:t>
                      </w:r>
                      <w:r>
                        <w:rPr>
                          <w:color w:val="000000"/>
                          <w:spacing w:val="-23"/>
                          <w:sz w:val="40"/>
                        </w:rPr>
                        <w:t xml:space="preserve"> </w:t>
                      </w:r>
                      <w:r>
                        <w:rPr>
                          <w:color w:val="000000"/>
                          <w:sz w:val="40"/>
                        </w:rPr>
                        <w:t>Εργασ</w:t>
                      </w:r>
                      <w:r w:rsidR="00A63CE2">
                        <w:rPr>
                          <w:color w:val="000000"/>
                          <w:sz w:val="40"/>
                        </w:rPr>
                        <w:t>ιών</w:t>
                      </w:r>
                      <w:r>
                        <w:rPr>
                          <w:color w:val="000000"/>
                          <w:spacing w:val="-22"/>
                          <w:sz w:val="40"/>
                        </w:rPr>
                        <w:t xml:space="preserve"> </w:t>
                      </w:r>
                      <w:r w:rsidR="00556E79">
                        <w:rPr>
                          <w:color w:val="000000"/>
                          <w:sz w:val="40"/>
                        </w:rPr>
                        <w:t>του</w:t>
                      </w:r>
                      <w:r>
                        <w:rPr>
                          <w:color w:val="000000"/>
                          <w:sz w:val="40"/>
                        </w:rPr>
                        <w:t xml:space="preserve"> Εργαστ</w:t>
                      </w:r>
                      <w:r w:rsidR="00556E79">
                        <w:rPr>
                          <w:color w:val="000000"/>
                          <w:sz w:val="40"/>
                        </w:rPr>
                        <w:t>η</w:t>
                      </w:r>
                      <w:r>
                        <w:rPr>
                          <w:color w:val="000000"/>
                          <w:sz w:val="40"/>
                        </w:rPr>
                        <w:t>ρ</w:t>
                      </w:r>
                      <w:r w:rsidR="00556E79">
                        <w:rPr>
                          <w:color w:val="000000"/>
                          <w:sz w:val="40"/>
                        </w:rPr>
                        <w:t>ίου</w:t>
                      </w:r>
                      <w:r>
                        <w:rPr>
                          <w:color w:val="000000"/>
                          <w:sz w:val="40"/>
                        </w:rPr>
                        <w:t xml:space="preserve"> Θεωρητικής Φυσικής</w:t>
                      </w:r>
                    </w:p>
                  </w:txbxContent>
                </v:textbox>
                <w10:anchorlock/>
              </v:shape>
            </w:pict>
          </mc:Fallback>
        </mc:AlternateContent>
      </w:r>
      <w:r w:rsidR="003F5821">
        <w:rPr>
          <w:rFonts w:ascii="Times New Roman"/>
          <w:sz w:val="20"/>
        </w:rPr>
        <w:br/>
      </w:r>
    </w:p>
    <w:p w14:paraId="694E463C" w14:textId="315A617A" w:rsidR="007A7439" w:rsidRPr="0059587F" w:rsidRDefault="00D12AB4" w:rsidP="00EF0C3B">
      <w:pPr>
        <w:pStyle w:val="Titl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58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Τρίτη</w:t>
      </w:r>
      <w:r w:rsidR="00363C28" w:rsidRPr="005958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7C92" w:rsidRPr="005958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00363C28" w:rsidRPr="005958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7C92" w:rsidRPr="005958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Ιουνίου</w:t>
      </w:r>
      <w:r w:rsidR="00363C28" w:rsidRPr="0059587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2026</w:t>
      </w:r>
    </w:p>
    <w:p w14:paraId="6352022D" w14:textId="4B3EE184" w:rsidR="007A7439" w:rsidRDefault="00000000" w:rsidP="00EF0C3B">
      <w:pPr>
        <w:pStyle w:val="BodyText"/>
        <w:ind w:left="291" w:right="4"/>
        <w:jc w:val="center"/>
      </w:pPr>
      <w:r>
        <w:t>Αίθουσα</w:t>
      </w:r>
      <w:r>
        <w:rPr>
          <w:spacing w:val="-3"/>
        </w:rPr>
        <w:t xml:space="preserve"> </w:t>
      </w:r>
      <w:r>
        <w:t>Σεμιναρίων</w:t>
      </w:r>
      <w:r>
        <w:rPr>
          <w:spacing w:val="-4"/>
        </w:rPr>
        <w:t xml:space="preserve"> </w:t>
      </w:r>
      <w:r>
        <w:t>Εργαστηρίου</w:t>
      </w:r>
      <w:r>
        <w:rPr>
          <w:spacing w:val="-2"/>
        </w:rPr>
        <w:t xml:space="preserve"> </w:t>
      </w:r>
      <w:r>
        <w:t>Θεωρητικής</w:t>
      </w:r>
      <w:r>
        <w:rPr>
          <w:spacing w:val="-3"/>
        </w:rPr>
        <w:t xml:space="preserve"> </w:t>
      </w:r>
      <w:r>
        <w:t>Φυσικής</w:t>
      </w:r>
      <w:r>
        <w:rPr>
          <w:spacing w:val="-3"/>
        </w:rPr>
        <w:t xml:space="preserve"> </w:t>
      </w:r>
      <w:r w:rsidR="001A10D8">
        <w:rPr>
          <w:rFonts w:ascii="Open Sans" w:hAnsi="Open Sans" w:cs="Open Sans"/>
          <w:color w:val="333333"/>
          <w:shd w:val="clear" w:color="auto" w:fill="FFFFFF"/>
        </w:rPr>
        <w:t>(</w:t>
      </w:r>
      <w:r w:rsidR="00A70DBB" w:rsidRPr="00A70DBB">
        <w:rPr>
          <w:rFonts w:ascii="Open Sans" w:hAnsi="Open Sans" w:cs="Open Sans"/>
          <w:color w:val="333333"/>
          <w:sz w:val="20"/>
          <w:szCs w:val="20"/>
          <w:shd w:val="clear" w:color="auto" w:fill="FFFFFF"/>
        </w:rPr>
        <w:t>ΣΘΕ</w:t>
      </w:r>
      <w:r w:rsidR="00A70DBB">
        <w:rPr>
          <w:rFonts w:ascii="Open Sans" w:hAnsi="Open Sans" w:cs="Open Sans"/>
          <w:color w:val="333333"/>
          <w:shd w:val="clear" w:color="auto" w:fill="FFFFFF"/>
        </w:rPr>
        <w:t xml:space="preserve"> </w:t>
      </w:r>
      <w:r w:rsidR="001A10D8" w:rsidRPr="00A70DBB">
        <w:rPr>
          <w:rFonts w:ascii="Open Sans" w:hAnsi="Open Sans" w:cs="Open Sans"/>
          <w:color w:val="333333"/>
          <w:sz w:val="20"/>
          <w:szCs w:val="20"/>
          <w:shd w:val="clear" w:color="auto" w:fill="FFFFFF"/>
        </w:rPr>
        <w:t>4ος όροφος, αίθουσα 23</w:t>
      </w:r>
      <w:r w:rsidR="001A10D8">
        <w:rPr>
          <w:rFonts w:ascii="Open Sans" w:hAnsi="Open Sans" w:cs="Open Sans"/>
          <w:color w:val="333333"/>
          <w:shd w:val="clear" w:color="auto" w:fill="FFFFFF"/>
        </w:rPr>
        <w:t>)</w:t>
      </w:r>
      <w:r w:rsidR="001A10D8">
        <w:rPr>
          <w:spacing w:val="-5"/>
        </w:rPr>
        <w:t xml:space="preserve"> </w:t>
      </w:r>
      <w:r w:rsidR="001A10D8">
        <w:rPr>
          <w:spacing w:val="-5"/>
        </w:rPr>
        <w:br/>
      </w:r>
    </w:p>
    <w:p w14:paraId="5003D418" w14:textId="344F9724" w:rsidR="0026296D" w:rsidRPr="003E09AC" w:rsidRDefault="007C7C92" w:rsidP="003E09AC">
      <w:pPr>
        <w:pStyle w:val="ListParagraph"/>
        <w:numPr>
          <w:ilvl w:val="0"/>
          <w:numId w:val="1"/>
        </w:numPr>
        <w:ind w:right="3"/>
        <w:jc w:val="center"/>
        <w:rPr>
          <w:b/>
          <w:sz w:val="40"/>
        </w:rPr>
      </w:pPr>
      <w:r w:rsidRPr="007C7C92">
        <w:rPr>
          <w:b/>
          <w:sz w:val="40"/>
        </w:rPr>
        <w:t xml:space="preserve">Βασίλειος </w:t>
      </w:r>
      <w:proofErr w:type="spellStart"/>
      <w:r w:rsidRPr="007C7C92">
        <w:rPr>
          <w:b/>
          <w:sz w:val="40"/>
        </w:rPr>
        <w:t>Δασκαλίνας</w:t>
      </w:r>
      <w:proofErr w:type="spellEnd"/>
      <w:r w:rsidR="00AE7BF4">
        <w:rPr>
          <w:b/>
          <w:sz w:val="40"/>
          <w:lang w:val="en-US"/>
        </w:rPr>
        <w:t>, 13:00 – 13:40</w:t>
      </w:r>
      <w:r w:rsidR="003E09AC">
        <w:rPr>
          <w:b/>
          <w:spacing w:val="-2"/>
          <w:sz w:val="40"/>
        </w:rPr>
        <w:br/>
      </w:r>
    </w:p>
    <w:p w14:paraId="35EE8234" w14:textId="44219F21" w:rsidR="0026296D" w:rsidRPr="009C14EF" w:rsidRDefault="007C7C92" w:rsidP="00A50EE1">
      <w:pPr>
        <w:ind w:left="291" w:right="2"/>
        <w:jc w:val="center"/>
        <w:rPr>
          <w:i/>
          <w:sz w:val="28"/>
        </w:rPr>
      </w:pPr>
      <w:r>
        <w:rPr>
          <w:sz w:val="36"/>
        </w:rPr>
        <w:t>«</w:t>
      </w:r>
      <w:r w:rsidR="00716ED0" w:rsidRPr="00716ED0">
        <w:rPr>
          <w:sz w:val="36"/>
        </w:rPr>
        <w:t xml:space="preserve">Από την Υπερβαρύτητα στην αντιστοιχία </w:t>
      </w:r>
      <w:proofErr w:type="spellStart"/>
      <w:r w:rsidR="00716ED0" w:rsidRPr="00716ED0">
        <w:rPr>
          <w:sz w:val="36"/>
        </w:rPr>
        <w:t>AdS</w:t>
      </w:r>
      <w:proofErr w:type="spellEnd"/>
      <w:r w:rsidR="00716ED0" w:rsidRPr="00716ED0">
        <w:rPr>
          <w:sz w:val="36"/>
        </w:rPr>
        <w:t>/CFT</w:t>
      </w:r>
      <w:r>
        <w:rPr>
          <w:sz w:val="36"/>
        </w:rPr>
        <w:t>»</w:t>
      </w:r>
    </w:p>
    <w:p w14:paraId="5F5EB910" w14:textId="79A21652" w:rsidR="00554776" w:rsidRPr="00716ED0" w:rsidRDefault="0026296D" w:rsidP="00716ED0">
      <w:pPr>
        <w:pStyle w:val="Heading1"/>
        <w:spacing w:before="331"/>
        <w:jc w:val="left"/>
        <w:rPr>
          <w:spacing w:val="-2"/>
          <w:sz w:val="24"/>
          <w:szCs w:val="24"/>
        </w:rPr>
      </w:pPr>
      <w:r w:rsidRPr="00A02B3C">
        <w:rPr>
          <w:spacing w:val="-2"/>
          <w:sz w:val="24"/>
          <w:szCs w:val="24"/>
        </w:rPr>
        <w:t>Περίληψη:</w:t>
      </w:r>
      <w:r w:rsidR="00931692" w:rsidRPr="00A02B3C">
        <w:rPr>
          <w:spacing w:val="-2"/>
          <w:sz w:val="24"/>
          <w:szCs w:val="24"/>
        </w:rPr>
        <w:t xml:space="preserve"> </w:t>
      </w:r>
      <w:r w:rsidR="00716ED0" w:rsidRPr="00716ED0">
        <w:rPr>
          <w:spacing w:val="-2"/>
          <w:sz w:val="24"/>
          <w:szCs w:val="24"/>
        </w:rPr>
        <w:t xml:space="preserve">Στην παρούσα ομιλία, παρουσιάζονται τα βασικά εργαλεία για την κατασκευή θεωριών υπερβαρύτητας. Στη συνέχεια μελετάται η απλή Ν=1 υπερβαρύτητα σε 4 διαστάσεις, καθώς και οι </w:t>
      </w:r>
      <w:proofErr w:type="spellStart"/>
      <w:r w:rsidR="00716ED0" w:rsidRPr="00716ED0">
        <w:rPr>
          <w:spacing w:val="-2"/>
          <w:sz w:val="24"/>
          <w:szCs w:val="24"/>
        </w:rPr>
        <w:t>υπερβαρύτητες</w:t>
      </w:r>
      <w:proofErr w:type="spellEnd"/>
      <w:r w:rsidR="00716ED0" w:rsidRPr="00716ED0">
        <w:rPr>
          <w:spacing w:val="-2"/>
          <w:sz w:val="24"/>
          <w:szCs w:val="24"/>
        </w:rPr>
        <w:t xml:space="preserve"> σε 10 και 11 διαστάσεις, και η </w:t>
      </w:r>
      <w:proofErr w:type="spellStart"/>
      <w:r w:rsidR="00716ED0" w:rsidRPr="00716ED0">
        <w:rPr>
          <w:spacing w:val="-2"/>
          <w:sz w:val="24"/>
          <w:szCs w:val="24"/>
        </w:rPr>
        <w:t>διαστατική</w:t>
      </w:r>
      <w:proofErr w:type="spellEnd"/>
      <w:r w:rsidR="00716ED0" w:rsidRPr="00716ED0">
        <w:rPr>
          <w:spacing w:val="-2"/>
          <w:sz w:val="24"/>
          <w:szCs w:val="24"/>
        </w:rPr>
        <w:t xml:space="preserve"> μείωση κατά </w:t>
      </w:r>
      <w:proofErr w:type="spellStart"/>
      <w:r w:rsidR="00716ED0" w:rsidRPr="00716ED0">
        <w:rPr>
          <w:spacing w:val="-2"/>
          <w:sz w:val="24"/>
          <w:szCs w:val="24"/>
        </w:rPr>
        <w:t>Kaluza-Klein</w:t>
      </w:r>
      <w:proofErr w:type="spellEnd"/>
      <w:r w:rsidR="00716ED0" w:rsidRPr="00716ED0">
        <w:rPr>
          <w:spacing w:val="-2"/>
          <w:sz w:val="24"/>
          <w:szCs w:val="24"/>
        </w:rPr>
        <w:t xml:space="preserve">. Τέλος, εξετάζεται η λύση των D3-branes στην </w:t>
      </w:r>
      <w:proofErr w:type="spellStart"/>
      <w:r w:rsidR="00716ED0" w:rsidRPr="00716ED0">
        <w:rPr>
          <w:spacing w:val="-2"/>
          <w:sz w:val="24"/>
          <w:szCs w:val="24"/>
        </w:rPr>
        <w:t>Type</w:t>
      </w:r>
      <w:proofErr w:type="spellEnd"/>
      <w:r w:rsidR="00716ED0" w:rsidRPr="00716ED0">
        <w:rPr>
          <w:spacing w:val="-2"/>
          <w:sz w:val="24"/>
          <w:szCs w:val="24"/>
        </w:rPr>
        <w:t xml:space="preserve"> IIB υπερβαρύτητα, διατυπώνεται η αντιστοιχία </w:t>
      </w:r>
      <w:proofErr w:type="spellStart"/>
      <w:r w:rsidR="00716ED0" w:rsidRPr="00716ED0">
        <w:rPr>
          <w:spacing w:val="-2"/>
          <w:sz w:val="24"/>
          <w:szCs w:val="24"/>
        </w:rPr>
        <w:t>AdS</w:t>
      </w:r>
      <w:proofErr w:type="spellEnd"/>
      <w:r w:rsidR="00716ED0" w:rsidRPr="00716ED0">
        <w:rPr>
          <w:spacing w:val="-2"/>
          <w:sz w:val="24"/>
          <w:szCs w:val="24"/>
        </w:rPr>
        <w:t xml:space="preserve">/CFT και παρουσιάζεται η εφαρμογή της στον ολογραφικό υπολογισμό του δυναμικού </w:t>
      </w:r>
      <w:proofErr w:type="spellStart"/>
      <w:r w:rsidR="00716ED0" w:rsidRPr="00716ED0">
        <w:rPr>
          <w:spacing w:val="-2"/>
          <w:sz w:val="24"/>
          <w:szCs w:val="24"/>
        </w:rPr>
        <w:t>quark-antiquark</w:t>
      </w:r>
      <w:proofErr w:type="spellEnd"/>
      <w:r w:rsidR="00716ED0" w:rsidRPr="00716ED0">
        <w:rPr>
          <w:spacing w:val="-2"/>
          <w:sz w:val="24"/>
          <w:szCs w:val="24"/>
        </w:rPr>
        <w:t>.</w:t>
      </w:r>
      <w:r w:rsidR="00554776" w:rsidRPr="00A02B3C">
        <w:rPr>
          <w:spacing w:val="-2"/>
          <w:sz w:val="24"/>
          <w:szCs w:val="24"/>
        </w:rPr>
        <w:br/>
      </w:r>
    </w:p>
    <w:p w14:paraId="58621235" w14:textId="4FCA4643" w:rsidR="00AC24B9" w:rsidRPr="00486AC3" w:rsidRDefault="00AC24B9" w:rsidP="00AC24B9">
      <w:pPr>
        <w:pStyle w:val="ListParagraph"/>
        <w:numPr>
          <w:ilvl w:val="0"/>
          <w:numId w:val="1"/>
        </w:numPr>
        <w:ind w:right="3"/>
        <w:jc w:val="center"/>
        <w:rPr>
          <w:b/>
          <w:sz w:val="40"/>
        </w:rPr>
      </w:pPr>
      <w:r>
        <w:rPr>
          <w:b/>
          <w:spacing w:val="-2"/>
          <w:sz w:val="40"/>
        </w:rPr>
        <w:t>Βασίλειος Βαρλάμης</w:t>
      </w:r>
      <w:r>
        <w:rPr>
          <w:b/>
          <w:spacing w:val="-2"/>
          <w:sz w:val="40"/>
          <w:lang w:val="en-US"/>
        </w:rPr>
        <w:t>, 14:00 – 14:40</w:t>
      </w:r>
      <w:r w:rsidR="00C4233B">
        <w:rPr>
          <w:b/>
          <w:spacing w:val="-2"/>
          <w:sz w:val="40"/>
        </w:rPr>
        <w:br/>
      </w:r>
    </w:p>
    <w:p w14:paraId="45617131" w14:textId="77777777" w:rsidR="00AC24B9" w:rsidRPr="007C7C92" w:rsidRDefault="00AC24B9" w:rsidP="00AC24B9">
      <w:pPr>
        <w:ind w:left="291" w:right="2"/>
        <w:jc w:val="center"/>
        <w:rPr>
          <w:i/>
          <w:spacing w:val="-2"/>
          <w:sz w:val="28"/>
        </w:rPr>
      </w:pPr>
      <w:r>
        <w:rPr>
          <w:sz w:val="36"/>
        </w:rPr>
        <w:t>«</w:t>
      </w:r>
      <w:r w:rsidRPr="003E6D31">
        <w:rPr>
          <w:sz w:val="36"/>
        </w:rPr>
        <w:t>Θερμοδυναμική Μελανών Οπών και η Βαρύτητα ως Αναδυόμενο Φαινόμενο</w:t>
      </w:r>
      <w:r>
        <w:rPr>
          <w:sz w:val="36"/>
        </w:rPr>
        <w:t>»</w:t>
      </w:r>
    </w:p>
    <w:p w14:paraId="03DC57F2" w14:textId="00CAE980" w:rsidR="005E2B54" w:rsidRPr="005C5F5A" w:rsidRDefault="00AC24B9" w:rsidP="005C5F5A">
      <w:pPr>
        <w:pStyle w:val="Heading1"/>
        <w:spacing w:before="331"/>
        <w:jc w:val="left"/>
        <w:rPr>
          <w:spacing w:val="-2"/>
          <w:sz w:val="24"/>
          <w:szCs w:val="24"/>
        </w:rPr>
      </w:pPr>
      <w:r w:rsidRPr="00A02B3C">
        <w:rPr>
          <w:spacing w:val="-2"/>
          <w:sz w:val="24"/>
          <w:szCs w:val="24"/>
        </w:rPr>
        <w:t xml:space="preserve">Περίληψη: </w:t>
      </w:r>
      <w:r w:rsidRPr="003E6D31">
        <w:rPr>
          <w:spacing w:val="-2"/>
          <w:sz w:val="24"/>
          <w:szCs w:val="24"/>
        </w:rPr>
        <w:t xml:space="preserve">Σε αυτή την πτυχιακή μελετάμε τους νόμους της θερμοδυναμικής για τις μελανές οπές. Αποδεικνύουμε τα αποτελέσματα ακολουθώντας βασικές διατριβές επάνω στο θέμα, σχολιάζοντάς τες και εξηγώντας δυσνόητα κομμάτια τους. Τέλος, κοιτάμε το πρόβλημα από την αντίπερα όχθη, και αντί να προσπαθούμε να αποκτήσουμε τα </w:t>
      </w:r>
      <w:proofErr w:type="spellStart"/>
      <w:r w:rsidRPr="003E6D31">
        <w:rPr>
          <w:spacing w:val="-2"/>
          <w:sz w:val="24"/>
          <w:szCs w:val="24"/>
        </w:rPr>
        <w:t>θερμοδυναμικά</w:t>
      </w:r>
      <w:proofErr w:type="spellEnd"/>
      <w:r w:rsidRPr="003E6D31">
        <w:rPr>
          <w:spacing w:val="-2"/>
          <w:sz w:val="24"/>
          <w:szCs w:val="24"/>
        </w:rPr>
        <w:t xml:space="preserve"> ανάλογα για τις μαύρες τρύπες με τις γνώσεις που έχουμε για την βαρύτητα, αποκτούμε τις εξισώσεις πεδίου του </w:t>
      </w:r>
      <w:proofErr w:type="spellStart"/>
      <w:r w:rsidRPr="003E6D31">
        <w:rPr>
          <w:spacing w:val="-2"/>
          <w:sz w:val="24"/>
          <w:szCs w:val="24"/>
        </w:rPr>
        <w:t>Einstein</w:t>
      </w:r>
      <w:proofErr w:type="spellEnd"/>
      <w:r w:rsidRPr="003E6D31">
        <w:rPr>
          <w:spacing w:val="-2"/>
          <w:sz w:val="24"/>
          <w:szCs w:val="24"/>
        </w:rPr>
        <w:t xml:space="preserve"> απαιτώντας να ισχύουν συγκεκριμένες θερμοδυναμικές σχέσεις για τον χωροχρόνο.</w:t>
      </w:r>
      <w:r w:rsidR="00EB3DC9">
        <w:rPr>
          <w:spacing w:val="-2"/>
          <w:sz w:val="24"/>
          <w:szCs w:val="24"/>
        </w:rPr>
        <w:br/>
      </w:r>
    </w:p>
    <w:p w14:paraId="7292D1E1" w14:textId="16605E9E" w:rsidR="007A7439" w:rsidRDefault="00000000">
      <w:pPr>
        <w:spacing w:line="280" w:lineRule="exact"/>
        <w:ind w:left="1"/>
        <w:rPr>
          <w:i/>
          <w:sz w:val="24"/>
        </w:rPr>
      </w:pPr>
      <w:r>
        <w:rPr>
          <w:i/>
          <w:spacing w:val="-2"/>
          <w:sz w:val="24"/>
        </w:rPr>
        <w:t>Επιβλέπ</w:t>
      </w:r>
      <w:r w:rsidR="00A30BD2">
        <w:rPr>
          <w:i/>
          <w:spacing w:val="-2"/>
          <w:sz w:val="24"/>
        </w:rPr>
        <w:t>ων</w:t>
      </w:r>
      <w:r>
        <w:rPr>
          <w:i/>
          <w:spacing w:val="-2"/>
          <w:sz w:val="24"/>
        </w:rPr>
        <w:t>:</w:t>
      </w:r>
    </w:p>
    <w:p w14:paraId="058A950F" w14:textId="0A1A8F6B" w:rsidR="007A7439" w:rsidRDefault="00000000">
      <w:pPr>
        <w:ind w:left="1" w:right="3953"/>
        <w:rPr>
          <w:i/>
          <w:sz w:val="24"/>
        </w:rPr>
      </w:pPr>
      <w:r>
        <w:rPr>
          <w:i/>
          <w:spacing w:val="-2"/>
          <w:sz w:val="24"/>
        </w:rPr>
        <w:t>Κωνσταντίνος</w:t>
      </w:r>
      <w:r>
        <w:rPr>
          <w:i/>
          <w:spacing w:val="-12"/>
          <w:sz w:val="24"/>
        </w:rPr>
        <w:t xml:space="preserve"> </w:t>
      </w:r>
      <w:proofErr w:type="spellStart"/>
      <w:r>
        <w:rPr>
          <w:i/>
          <w:spacing w:val="-2"/>
          <w:sz w:val="24"/>
        </w:rPr>
        <w:t>Σιάμπος</w:t>
      </w:r>
      <w:proofErr w:type="spellEnd"/>
      <w:r>
        <w:rPr>
          <w:i/>
          <w:spacing w:val="-11"/>
          <w:sz w:val="24"/>
        </w:rPr>
        <w:t xml:space="preserve"> </w:t>
      </w:r>
      <w:r>
        <w:rPr>
          <w:i/>
          <w:spacing w:val="-2"/>
          <w:sz w:val="24"/>
        </w:rPr>
        <w:t>(</w:t>
      </w:r>
      <w:proofErr w:type="spellStart"/>
      <w:r>
        <w:rPr>
          <w:i/>
          <w:spacing w:val="-2"/>
          <w:sz w:val="24"/>
        </w:rPr>
        <w:t>Επίκ</w:t>
      </w:r>
      <w:proofErr w:type="spellEnd"/>
      <w:r>
        <w:rPr>
          <w:i/>
          <w:spacing w:val="-2"/>
          <w:sz w:val="24"/>
        </w:rPr>
        <w:t>.</w:t>
      </w:r>
      <w:r>
        <w:rPr>
          <w:i/>
          <w:spacing w:val="-11"/>
          <w:sz w:val="24"/>
        </w:rPr>
        <w:t xml:space="preserve"> </w:t>
      </w:r>
      <w:r>
        <w:rPr>
          <w:i/>
          <w:spacing w:val="-2"/>
          <w:sz w:val="24"/>
        </w:rPr>
        <w:t>Καθηγητής)</w:t>
      </w:r>
    </w:p>
    <w:p w14:paraId="2E99F332" w14:textId="77777777" w:rsidR="007A7439" w:rsidRPr="00556E79" w:rsidRDefault="007A7439">
      <w:pPr>
        <w:pStyle w:val="BodyText"/>
        <w:spacing w:before="4"/>
        <w:rPr>
          <w:i/>
        </w:rPr>
      </w:pPr>
    </w:p>
    <w:p w14:paraId="5831E92C" w14:textId="47866EF4" w:rsidR="0007657A" w:rsidRPr="00A30BD2" w:rsidRDefault="00A63CE2" w:rsidP="00A30BD2">
      <w:pPr>
        <w:spacing w:line="237" w:lineRule="auto"/>
        <w:ind w:right="75"/>
        <w:rPr>
          <w:i/>
          <w:sz w:val="24"/>
        </w:rPr>
      </w:pPr>
      <w:r>
        <w:rPr>
          <w:i/>
          <w:sz w:val="24"/>
        </w:rPr>
        <w:t>Οι παρουσιάσεις θα μεταδοθ</w:t>
      </w:r>
      <w:r w:rsidR="00506B35">
        <w:rPr>
          <w:i/>
          <w:sz w:val="24"/>
        </w:rPr>
        <w:t>ούν</w:t>
      </w:r>
      <w:r>
        <w:rPr>
          <w:i/>
          <w:sz w:val="24"/>
        </w:rPr>
        <w:t xml:space="preserve"> και διαδικτυακά</w:t>
      </w:r>
      <w:r w:rsidR="009E54F5" w:rsidRPr="009E54F5">
        <w:rPr>
          <w:i/>
          <w:sz w:val="24"/>
        </w:rPr>
        <w:t xml:space="preserve"> </w:t>
      </w:r>
      <w:r w:rsidR="009E54F5">
        <w:rPr>
          <w:i/>
          <w:sz w:val="24"/>
        </w:rPr>
        <w:t xml:space="preserve">μέσω </w:t>
      </w:r>
      <w:r w:rsidR="009E54F5">
        <w:rPr>
          <w:i/>
          <w:sz w:val="24"/>
          <w:lang w:val="en-US"/>
        </w:rPr>
        <w:t>Zoom</w:t>
      </w:r>
      <w:r>
        <w:rPr>
          <w:i/>
          <w:sz w:val="24"/>
        </w:rPr>
        <w:t xml:space="preserve"> στον παρακάτω σύνδεσμο: </w:t>
      </w:r>
      <w:hyperlink r:id="rId5" w:history="1">
        <w:r w:rsidR="00A30BD2" w:rsidRPr="00710F15">
          <w:rPr>
            <w:rStyle w:val="Hyperlink"/>
            <w:i/>
            <w:sz w:val="24"/>
          </w:rPr>
          <w:t>https://authgr.zoom.us/j/92219638006?pwd=tFrWp0k0kYmRxyVAJELcD1IdegGWLa.1</w:t>
        </w:r>
      </w:hyperlink>
      <w:r w:rsidR="00A30BD2" w:rsidRPr="00A30BD2">
        <w:rPr>
          <w:i/>
          <w:sz w:val="24"/>
        </w:rPr>
        <w:t xml:space="preserve"> </w:t>
      </w:r>
      <w:r w:rsidR="0007657A">
        <w:rPr>
          <w:i/>
          <w:sz w:val="24"/>
        </w:rPr>
        <w:br/>
      </w:r>
    </w:p>
    <w:p w14:paraId="55BFBDFF" w14:textId="77777777" w:rsidR="00A30BD2" w:rsidRDefault="0007657A" w:rsidP="0007657A">
      <w:pPr>
        <w:spacing w:line="237" w:lineRule="auto"/>
        <w:ind w:left="1" w:right="75"/>
        <w:rPr>
          <w:iCs/>
          <w:sz w:val="24"/>
          <w:lang w:val="en-US"/>
        </w:rPr>
      </w:pPr>
      <w:proofErr w:type="spellStart"/>
      <w:r w:rsidRPr="0007657A">
        <w:rPr>
          <w:iCs/>
          <w:sz w:val="24"/>
        </w:rPr>
        <w:t>Meeting</w:t>
      </w:r>
      <w:proofErr w:type="spellEnd"/>
      <w:r w:rsidRPr="0007657A">
        <w:rPr>
          <w:iCs/>
          <w:sz w:val="24"/>
        </w:rPr>
        <w:t xml:space="preserve"> ID: </w:t>
      </w:r>
      <w:r w:rsidR="00A30BD2" w:rsidRPr="00A30BD2">
        <w:rPr>
          <w:iCs/>
          <w:sz w:val="24"/>
        </w:rPr>
        <w:t>922 1963 8006</w:t>
      </w:r>
    </w:p>
    <w:p w14:paraId="1196BEE6" w14:textId="452A6789" w:rsidR="0007657A" w:rsidRPr="0007657A" w:rsidRDefault="0007657A" w:rsidP="0007657A">
      <w:pPr>
        <w:spacing w:line="237" w:lineRule="auto"/>
        <w:ind w:left="1" w:right="75"/>
        <w:rPr>
          <w:iCs/>
          <w:sz w:val="24"/>
        </w:rPr>
      </w:pPr>
      <w:proofErr w:type="spellStart"/>
      <w:r w:rsidRPr="0007657A">
        <w:rPr>
          <w:iCs/>
          <w:sz w:val="24"/>
        </w:rPr>
        <w:t>Passcode</w:t>
      </w:r>
      <w:proofErr w:type="spellEnd"/>
      <w:r w:rsidRPr="0007657A">
        <w:rPr>
          <w:iCs/>
          <w:sz w:val="24"/>
        </w:rPr>
        <w:t xml:space="preserve">: </w:t>
      </w:r>
      <w:r w:rsidR="00A30BD2" w:rsidRPr="00A30BD2">
        <w:rPr>
          <w:iCs/>
          <w:sz w:val="24"/>
        </w:rPr>
        <w:t>645125</w:t>
      </w:r>
    </w:p>
    <w:p w14:paraId="5798CA58" w14:textId="487929B7" w:rsidR="007A7439" w:rsidRDefault="007A7439">
      <w:pPr>
        <w:spacing w:before="2"/>
        <w:ind w:left="1"/>
        <w:rPr>
          <w:i/>
          <w:sz w:val="24"/>
        </w:rPr>
      </w:pPr>
    </w:p>
    <w:sectPr w:rsidR="007A7439">
      <w:type w:val="continuous"/>
      <w:pgSz w:w="11900" w:h="16840"/>
      <w:pgMar w:top="1760" w:right="1559"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9D7421"/>
    <w:multiLevelType w:val="hybridMultilevel"/>
    <w:tmpl w:val="4880B780"/>
    <w:lvl w:ilvl="0" w:tplc="FFFFFFFF">
      <w:start w:val="1"/>
      <w:numFmt w:val="decimal"/>
      <w:lvlText w:val="%1."/>
      <w:lvlJc w:val="left"/>
      <w:pPr>
        <w:ind w:left="651"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1" w15:restartNumberingAfterBreak="0">
    <w:nsid w:val="79352B61"/>
    <w:multiLevelType w:val="hybridMultilevel"/>
    <w:tmpl w:val="4880B780"/>
    <w:lvl w:ilvl="0" w:tplc="88DE5612">
      <w:start w:val="1"/>
      <w:numFmt w:val="decimal"/>
      <w:lvlText w:val="%1."/>
      <w:lvlJc w:val="left"/>
      <w:pPr>
        <w:ind w:left="651" w:hanging="360"/>
      </w:pPr>
      <w:rPr>
        <w:rFonts w:hint="default"/>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num w:numId="1" w16cid:durableId="883712214">
    <w:abstractNumId w:val="1"/>
  </w:num>
  <w:num w:numId="2" w16cid:durableId="154810098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A7439"/>
    <w:rsid w:val="0007657A"/>
    <w:rsid w:val="00143AA0"/>
    <w:rsid w:val="00173F53"/>
    <w:rsid w:val="001A10D8"/>
    <w:rsid w:val="001D3267"/>
    <w:rsid w:val="001E5848"/>
    <w:rsid w:val="001F0245"/>
    <w:rsid w:val="00247853"/>
    <w:rsid w:val="00253692"/>
    <w:rsid w:val="002542CA"/>
    <w:rsid w:val="0026296D"/>
    <w:rsid w:val="002C550B"/>
    <w:rsid w:val="00330AEC"/>
    <w:rsid w:val="00363C28"/>
    <w:rsid w:val="003E09AC"/>
    <w:rsid w:val="003E6D31"/>
    <w:rsid w:val="003F4D6A"/>
    <w:rsid w:val="003F5821"/>
    <w:rsid w:val="003F7ADC"/>
    <w:rsid w:val="00414C9C"/>
    <w:rsid w:val="004840D1"/>
    <w:rsid w:val="004854B6"/>
    <w:rsid w:val="00486AC3"/>
    <w:rsid w:val="004B13F9"/>
    <w:rsid w:val="00506B35"/>
    <w:rsid w:val="00532DCE"/>
    <w:rsid w:val="00551953"/>
    <w:rsid w:val="00554776"/>
    <w:rsid w:val="00556E79"/>
    <w:rsid w:val="0059587F"/>
    <w:rsid w:val="005C5F5A"/>
    <w:rsid w:val="005D7280"/>
    <w:rsid w:val="005E1F56"/>
    <w:rsid w:val="005E2B54"/>
    <w:rsid w:val="0064265E"/>
    <w:rsid w:val="00653211"/>
    <w:rsid w:val="00716ED0"/>
    <w:rsid w:val="00772787"/>
    <w:rsid w:val="007738DF"/>
    <w:rsid w:val="007741D9"/>
    <w:rsid w:val="007A7439"/>
    <w:rsid w:val="007C7C92"/>
    <w:rsid w:val="007E594E"/>
    <w:rsid w:val="008C3FF2"/>
    <w:rsid w:val="008F5D08"/>
    <w:rsid w:val="00931692"/>
    <w:rsid w:val="009C14EF"/>
    <w:rsid w:val="009E54F5"/>
    <w:rsid w:val="009E56E3"/>
    <w:rsid w:val="00A02B3C"/>
    <w:rsid w:val="00A30BD2"/>
    <w:rsid w:val="00A50EE1"/>
    <w:rsid w:val="00A60FE8"/>
    <w:rsid w:val="00A63CE2"/>
    <w:rsid w:val="00A70DBB"/>
    <w:rsid w:val="00AC24B9"/>
    <w:rsid w:val="00AC7269"/>
    <w:rsid w:val="00AE7BF4"/>
    <w:rsid w:val="00BB295D"/>
    <w:rsid w:val="00C108F4"/>
    <w:rsid w:val="00C30208"/>
    <w:rsid w:val="00C4233B"/>
    <w:rsid w:val="00C52233"/>
    <w:rsid w:val="00C53CD4"/>
    <w:rsid w:val="00C5482B"/>
    <w:rsid w:val="00CB25DA"/>
    <w:rsid w:val="00CB4EC2"/>
    <w:rsid w:val="00D12AB4"/>
    <w:rsid w:val="00D442AD"/>
    <w:rsid w:val="00D86E8D"/>
    <w:rsid w:val="00E429F4"/>
    <w:rsid w:val="00EB3DC9"/>
    <w:rsid w:val="00EF0C3B"/>
    <w:rsid w:val="00EF11D2"/>
    <w:rsid w:val="00F716FF"/>
    <w:rsid w:val="00F95253"/>
    <w:rsid w:val="00FC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1F68"/>
  <w15:docId w15:val="{BA23BE07-137C-2448-8D41-7E89C2DC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l-GR"/>
    </w:rPr>
  </w:style>
  <w:style w:type="paragraph" w:styleId="Heading1">
    <w:name w:val="heading 1"/>
    <w:basedOn w:val="Normal"/>
    <w:uiPriority w:val="9"/>
    <w:qFormat/>
    <w:pPr>
      <w:ind w:left="291"/>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291" w:right="3"/>
      <w:jc w:val="center"/>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657A"/>
    <w:rPr>
      <w:color w:val="0000FF" w:themeColor="hyperlink"/>
      <w:u w:val="single"/>
    </w:rPr>
  </w:style>
  <w:style w:type="character" w:styleId="UnresolvedMention">
    <w:name w:val="Unresolved Mention"/>
    <w:basedOn w:val="DefaultParagraphFont"/>
    <w:uiPriority w:val="99"/>
    <w:semiHidden/>
    <w:unhideWhenUsed/>
    <w:rsid w:val="00076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uthgr.zoom.us/j/92219638006?pwd=tFrWp0k0kYmRxyVAJELcD1IdegGWL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241</Words>
  <Characters>1380</Characters>
  <Application>Microsoft Office Word</Application>
  <DocSecurity>0</DocSecurity>
  <Lines>11</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Konstantinos Siampos</cp:lastModifiedBy>
  <cp:revision>77</cp:revision>
  <dcterms:created xsi:type="dcterms:W3CDTF">2025-07-03T07:10:00Z</dcterms:created>
  <dcterms:modified xsi:type="dcterms:W3CDTF">2026-06-30T04:02:00Z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2025-07-03T00:00:00Z</vt:filetime>
  </property>
  <property fmtid="{D5CDD505-2E9C-101B-9397-08002B2CF9AE}" pid="4" name="Producer">
    <vt:lpwstr>3-Heights(TM) PDF Security Shell 4.8.25.2 (http://www.pdf-tools.com)</vt:lpwstr>
  </property>
</Properties>
</file>