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234"/>
        <w:gridCol w:w="721"/>
        <w:gridCol w:w="2231"/>
        <w:gridCol w:w="235"/>
        <w:gridCol w:w="2411"/>
        <w:gridCol w:w="239"/>
        <w:gridCol w:w="235"/>
      </w:tblGrid>
      <w:tr w:rsidR="00231BD3" w:rsidTr="00415D87">
        <w:trPr>
          <w:cantSplit/>
          <w:trHeight w:val="227"/>
        </w:trPr>
        <w:tc>
          <w:tcPr>
            <w:tcW w:w="1999" w:type="dxa"/>
            <w:tcBorders>
              <w:bottom w:val="nil"/>
            </w:tcBorders>
            <w:vAlign w:val="center"/>
          </w:tcPr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231BD3" w:rsidRPr="00415D87" w:rsidRDefault="00231BD3" w:rsidP="00231BD3">
            <w:pPr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ΣΧΟΛΗ ΘΕΤΙΚΩΝ ΕΠΙΣΤΗΜΩΝ</w:t>
            </w:r>
          </w:p>
        </w:tc>
        <w:tc>
          <w:tcPr>
            <w:tcW w:w="240" w:type="dxa"/>
            <w:vAlign w:val="center"/>
          </w:tcPr>
          <w:p w:rsidR="00231BD3" w:rsidRDefault="00231BD3" w:rsidP="00231BD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6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 w:val="restart"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1200" cy="711200"/>
                  <wp:effectExtent l="19050" t="0" r="0" b="0"/>
                  <wp:docPr id="23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052" w:type="dxa"/>
            <w:gridSpan w:val="5"/>
          </w:tcPr>
          <w:p w:rsidR="00231BD3" w:rsidRPr="00415D87" w:rsidRDefault="00231BD3" w:rsidP="00970C35">
            <w:pPr>
              <w:spacing w:beforeLines="20" w:before="48" w:afterLines="20" w:after="48"/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ΤΜΗΜΑ ΦΥΣΙΚΗΣ</w:t>
            </w:r>
          </w:p>
          <w:p w:rsidR="00231BD3" w:rsidRPr="00415D87" w:rsidRDefault="00231BD3" w:rsidP="00970C35">
            <w:pPr>
              <w:spacing w:beforeLines="20" w:before="48" w:afterLines="20" w:after="48"/>
              <w:rPr>
                <w:rFonts w:ascii="Arial" w:hAnsi="Arial" w:cs="Arial"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spacing w:val="32"/>
                <w:sz w:val="17"/>
                <w:szCs w:val="17"/>
              </w:rPr>
              <w:t>Γραμματεία</w:t>
            </w: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231BD3" w:rsidRPr="009D0BB5" w:rsidRDefault="00231BD3" w:rsidP="00970C35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231BD3" w:rsidRPr="00386B03" w:rsidRDefault="00231BD3" w:rsidP="00970C35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231BD3" w:rsidRDefault="00231BD3" w:rsidP="00231BD3">
            <w:pPr>
              <w:jc w:val="center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ΑΡΙΣΤΟΤΕΛΕΙΟ</w:t>
            </w:r>
          </w:p>
          <w:p w:rsidR="00231BD3" w:rsidRDefault="00231BD3" w:rsidP="00231BD3">
            <w:pPr>
              <w:jc w:val="center"/>
              <w:rPr>
                <w:rFonts w:ascii="Arial" w:hAnsi="Arial" w:cs="Arial"/>
                <w:spacing w:val="18"/>
              </w:rPr>
            </w:pPr>
            <w:r>
              <w:rPr>
                <w:rFonts w:ascii="Arial" w:hAnsi="Arial" w:cs="Arial"/>
                <w:spacing w:val="18"/>
              </w:rPr>
              <w:t>ΠΑΝΕΠΙΣΤΗΜΙΟ</w:t>
            </w:r>
          </w:p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</w:rPr>
              <w:t>ΘΕΣΣΑΛΟΝΙΚΗΣ</w:t>
            </w: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 w:val="restart"/>
          </w:tcPr>
          <w:p w:rsidR="00231BD3" w:rsidRPr="009A6583" w:rsidRDefault="00970C35" w:rsidP="003F43FA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Θεσσαλονίκη </w:t>
            </w:r>
            <w:r w:rsidR="003F43FA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-</w:t>
            </w:r>
            <w:r w:rsidR="003F43FA">
              <w:rPr>
                <w:rFonts w:ascii="Tahoma" w:hAnsi="Tahoma" w:cs="Tahoma"/>
              </w:rPr>
              <w:t>12</w:t>
            </w:r>
            <w:bookmarkStart w:id="0" w:name="_GoBack"/>
            <w:bookmarkEnd w:id="0"/>
            <w:r>
              <w:rPr>
                <w:rFonts w:ascii="Tahoma" w:hAnsi="Tahoma" w:cs="Tahoma"/>
              </w:rPr>
              <w:t>-20</w:t>
            </w:r>
            <w:r w:rsidR="00ED391E">
              <w:rPr>
                <w:rFonts w:ascii="Tahoma" w:hAnsi="Tahoma" w:cs="Tahoma"/>
                <w:lang w:val="en-US"/>
              </w:rPr>
              <w:t>2</w:t>
            </w:r>
            <w:r w:rsidR="009A6583">
              <w:rPr>
                <w:rFonts w:ascii="Tahoma" w:hAnsi="Tahoma" w:cs="Tahoma"/>
              </w:rPr>
              <w:t>3</w:t>
            </w: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RPr="00554B9C" w:rsidTr="00231BD3">
        <w:trPr>
          <w:cantSplit/>
          <w:trHeight w:val="240"/>
        </w:trPr>
        <w:tc>
          <w:tcPr>
            <w:tcW w:w="1999" w:type="dxa"/>
            <w:vMerge/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737" w:type="dxa"/>
            <w:gridSpan w:val="2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de-DE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484DBC" w:rsidRDefault="00484DBC" w:rsidP="008D7361">
      <w:pPr>
        <w:pStyle w:val="Default"/>
        <w:jc w:val="center"/>
        <w:rPr>
          <w:rFonts w:asciiTheme="minorHAnsi" w:hAnsiTheme="minorHAnsi"/>
          <w:b/>
          <w:bCs/>
          <w:spacing w:val="52"/>
        </w:rPr>
      </w:pPr>
    </w:p>
    <w:p w:rsidR="00484DBC" w:rsidRDefault="00484DBC" w:rsidP="008D7361">
      <w:pPr>
        <w:pStyle w:val="Default"/>
        <w:jc w:val="center"/>
        <w:rPr>
          <w:rFonts w:asciiTheme="minorHAnsi" w:hAnsiTheme="minorHAnsi"/>
          <w:b/>
          <w:bCs/>
          <w:spacing w:val="52"/>
        </w:rPr>
      </w:pPr>
    </w:p>
    <w:p w:rsidR="00415D87" w:rsidRPr="00970C35" w:rsidRDefault="003F43FA" w:rsidP="008D7361">
      <w:pPr>
        <w:pStyle w:val="Default"/>
        <w:jc w:val="center"/>
        <w:rPr>
          <w:rFonts w:asciiTheme="minorHAnsi" w:hAnsiTheme="minorHAnsi"/>
          <w:spacing w:val="52"/>
        </w:rPr>
      </w:pPr>
      <w:r>
        <w:rPr>
          <w:rFonts w:asciiTheme="minorHAnsi" w:hAnsiTheme="minorHAnsi"/>
          <w:b/>
          <w:bCs/>
          <w:spacing w:val="52"/>
        </w:rPr>
        <w:t xml:space="preserve">ΔΗΛΩΣΕΙΣ ΜΑΘΗΜΑΤΩΝ ΓΙΑ ΤΟΥΣ ΜΕΤΕΓΓΡΑΦΕΝΤΕΣ ΦΟΙΤΗΤΕΣ/ΤΡΙΕΣ ΓΙΑ ΤΟ </w:t>
      </w:r>
      <w:r w:rsidR="00415D87" w:rsidRPr="00970C35">
        <w:rPr>
          <w:rFonts w:asciiTheme="minorHAnsi" w:hAnsiTheme="minorHAnsi"/>
          <w:b/>
          <w:bCs/>
          <w:spacing w:val="52"/>
        </w:rPr>
        <w:t>ΧΕΙΜΕΡΙΝΟ ΕΞΑΜΗΝΟ 20</w:t>
      </w:r>
      <w:r w:rsidR="00ED391E" w:rsidRPr="00B51151">
        <w:rPr>
          <w:rFonts w:asciiTheme="minorHAnsi" w:hAnsiTheme="minorHAnsi"/>
          <w:b/>
          <w:bCs/>
          <w:spacing w:val="52"/>
        </w:rPr>
        <w:t>2</w:t>
      </w:r>
      <w:r w:rsidR="00BB77EE">
        <w:rPr>
          <w:rFonts w:asciiTheme="minorHAnsi" w:hAnsiTheme="minorHAnsi"/>
          <w:b/>
          <w:bCs/>
          <w:spacing w:val="52"/>
        </w:rPr>
        <w:t>3</w:t>
      </w:r>
      <w:r w:rsidR="000C1B7C">
        <w:rPr>
          <w:rFonts w:asciiTheme="minorHAnsi" w:hAnsiTheme="minorHAnsi"/>
          <w:b/>
          <w:bCs/>
          <w:spacing w:val="52"/>
        </w:rPr>
        <w:t>-202</w:t>
      </w:r>
      <w:r w:rsidR="00BB77EE">
        <w:rPr>
          <w:rFonts w:asciiTheme="minorHAnsi" w:hAnsiTheme="minorHAnsi"/>
          <w:b/>
          <w:bCs/>
          <w:spacing w:val="52"/>
        </w:rPr>
        <w:t>4</w:t>
      </w:r>
    </w:p>
    <w:p w:rsidR="008D7361" w:rsidRPr="008D7361" w:rsidRDefault="008D7361" w:rsidP="006B3B8A">
      <w:pPr>
        <w:pStyle w:val="Default"/>
        <w:jc w:val="center"/>
        <w:rPr>
          <w:rFonts w:asciiTheme="minorHAnsi" w:hAnsiTheme="minorHAnsi" w:cstheme="minorHAnsi"/>
          <w:b/>
          <w:bCs/>
          <w:spacing w:val="52"/>
          <w:sz w:val="16"/>
          <w:szCs w:val="16"/>
        </w:rPr>
      </w:pPr>
    </w:p>
    <w:p w:rsidR="00415D87" w:rsidRDefault="00415D87" w:rsidP="006B3B8A">
      <w:pPr>
        <w:pStyle w:val="Default"/>
        <w:jc w:val="center"/>
        <w:rPr>
          <w:rFonts w:asciiTheme="minorHAnsi" w:hAnsiTheme="minorHAnsi" w:cstheme="minorHAnsi"/>
          <w:b/>
          <w:bCs/>
          <w:spacing w:val="52"/>
          <w:sz w:val="22"/>
          <w:szCs w:val="22"/>
        </w:rPr>
      </w:pPr>
      <w:r w:rsidRPr="006B3B8A">
        <w:rPr>
          <w:rFonts w:asciiTheme="minorHAnsi" w:hAnsiTheme="minorHAnsi" w:cstheme="minorHAnsi"/>
          <w:b/>
          <w:bCs/>
          <w:spacing w:val="52"/>
          <w:sz w:val="22"/>
          <w:szCs w:val="22"/>
        </w:rPr>
        <w:t>ΑΝΑΚΟΙΝΩΣΗ</w:t>
      </w:r>
    </w:p>
    <w:p w:rsidR="008D7361" w:rsidRPr="008D7361" w:rsidRDefault="008D7361" w:rsidP="006B3B8A">
      <w:pPr>
        <w:pStyle w:val="Default"/>
        <w:jc w:val="center"/>
        <w:rPr>
          <w:rFonts w:asciiTheme="minorHAnsi" w:hAnsiTheme="minorHAnsi" w:cstheme="minorHAnsi"/>
          <w:b/>
          <w:bCs/>
          <w:spacing w:val="52"/>
          <w:sz w:val="16"/>
          <w:szCs w:val="16"/>
        </w:rPr>
      </w:pPr>
    </w:p>
    <w:p w:rsidR="00415D87" w:rsidRPr="008D7361" w:rsidRDefault="00415D87" w:rsidP="00415D87">
      <w:pPr>
        <w:pStyle w:val="Default"/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A44BE3" w:rsidRPr="006B3B8A" w:rsidRDefault="006B3B8A" w:rsidP="00AE5191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3B8A">
        <w:rPr>
          <w:rFonts w:asciiTheme="minorHAnsi" w:hAnsiTheme="minorHAnsi" w:cstheme="minorHAnsi"/>
          <w:sz w:val="22"/>
          <w:szCs w:val="22"/>
        </w:rPr>
        <w:t>Η</w:t>
      </w:r>
      <w:r w:rsidR="00970C35" w:rsidRPr="006B3B8A">
        <w:rPr>
          <w:rFonts w:asciiTheme="minorHAnsi" w:hAnsiTheme="minorHAnsi" w:cstheme="minorHAnsi"/>
          <w:sz w:val="22"/>
          <w:szCs w:val="22"/>
        </w:rPr>
        <w:t xml:space="preserve"> προθεσμία </w:t>
      </w:r>
      <w:r w:rsidR="00970C35" w:rsidRPr="008D7361">
        <w:rPr>
          <w:rFonts w:asciiTheme="minorHAnsi" w:hAnsiTheme="minorHAnsi" w:cstheme="minorHAnsi"/>
          <w:b/>
          <w:sz w:val="22"/>
          <w:szCs w:val="22"/>
        </w:rPr>
        <w:t xml:space="preserve">δηλώσεων </w:t>
      </w:r>
      <w:r w:rsidRPr="008D7361">
        <w:rPr>
          <w:rFonts w:asciiTheme="minorHAnsi" w:hAnsiTheme="minorHAnsi" w:cstheme="minorHAnsi"/>
          <w:b/>
          <w:sz w:val="22"/>
          <w:szCs w:val="22"/>
        </w:rPr>
        <w:t>μαθημάτων</w:t>
      </w:r>
      <w:r w:rsidR="00970C35" w:rsidRPr="006B3B8A">
        <w:rPr>
          <w:rFonts w:asciiTheme="minorHAnsi" w:hAnsiTheme="minorHAnsi" w:cstheme="minorHAnsi"/>
          <w:sz w:val="22"/>
          <w:szCs w:val="22"/>
        </w:rPr>
        <w:t xml:space="preserve"> του χειμερινού εξαμήνου 20</w:t>
      </w:r>
      <w:r w:rsidRPr="006B3B8A">
        <w:rPr>
          <w:rFonts w:asciiTheme="minorHAnsi" w:hAnsiTheme="minorHAnsi" w:cstheme="minorHAnsi"/>
          <w:sz w:val="22"/>
          <w:szCs w:val="22"/>
        </w:rPr>
        <w:t>2</w:t>
      </w:r>
      <w:r w:rsidR="00BB77EE">
        <w:rPr>
          <w:rFonts w:asciiTheme="minorHAnsi" w:hAnsiTheme="minorHAnsi" w:cstheme="minorHAnsi"/>
          <w:sz w:val="22"/>
          <w:szCs w:val="22"/>
        </w:rPr>
        <w:t>3</w:t>
      </w:r>
      <w:r w:rsidR="00970C35" w:rsidRPr="006B3B8A">
        <w:rPr>
          <w:rFonts w:asciiTheme="minorHAnsi" w:hAnsiTheme="minorHAnsi" w:cstheme="minorHAnsi"/>
          <w:sz w:val="22"/>
          <w:szCs w:val="22"/>
        </w:rPr>
        <w:t>-20</w:t>
      </w:r>
      <w:r w:rsidR="003151DF" w:rsidRPr="006B3B8A">
        <w:rPr>
          <w:rFonts w:asciiTheme="minorHAnsi" w:hAnsiTheme="minorHAnsi" w:cstheme="minorHAnsi"/>
          <w:sz w:val="22"/>
          <w:szCs w:val="22"/>
        </w:rPr>
        <w:t>2</w:t>
      </w:r>
      <w:r w:rsidR="00BB77EE">
        <w:rPr>
          <w:rFonts w:asciiTheme="minorHAnsi" w:hAnsiTheme="minorHAnsi" w:cstheme="minorHAnsi"/>
          <w:sz w:val="22"/>
          <w:szCs w:val="22"/>
        </w:rPr>
        <w:t>4</w:t>
      </w:r>
      <w:r w:rsidR="00970C35" w:rsidRPr="006B3B8A">
        <w:rPr>
          <w:rFonts w:asciiTheme="minorHAnsi" w:hAnsiTheme="minorHAnsi" w:cstheme="minorHAnsi"/>
          <w:sz w:val="22"/>
          <w:szCs w:val="22"/>
        </w:rPr>
        <w:t xml:space="preserve"> </w:t>
      </w:r>
      <w:r w:rsidR="003F43FA">
        <w:rPr>
          <w:rFonts w:asciiTheme="minorHAnsi" w:hAnsiTheme="minorHAnsi" w:cstheme="minorHAnsi"/>
          <w:sz w:val="22"/>
          <w:szCs w:val="22"/>
        </w:rPr>
        <w:t>για τους φοιτητές/</w:t>
      </w:r>
      <w:proofErr w:type="spellStart"/>
      <w:r w:rsidR="003F43FA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3F43FA">
        <w:rPr>
          <w:rFonts w:asciiTheme="minorHAnsi" w:hAnsiTheme="minorHAnsi" w:cstheme="minorHAnsi"/>
          <w:sz w:val="22"/>
          <w:szCs w:val="22"/>
        </w:rPr>
        <w:t xml:space="preserve"> των οποίων εγκρίθηκε η έγκριση μετεγγραφής/μετακίνησης 2023 </w:t>
      </w:r>
      <w:r w:rsidR="00970C35" w:rsidRPr="006B3B8A">
        <w:rPr>
          <w:rFonts w:asciiTheme="minorHAnsi" w:hAnsiTheme="minorHAnsi" w:cstheme="minorHAnsi"/>
          <w:sz w:val="22"/>
          <w:szCs w:val="22"/>
        </w:rPr>
        <w:t xml:space="preserve">ορίζεται από τις </w:t>
      </w:r>
      <w:r w:rsidR="00FC27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43FA">
        <w:rPr>
          <w:rFonts w:asciiTheme="minorHAnsi" w:hAnsiTheme="minorHAnsi" w:cstheme="minorHAnsi"/>
          <w:b/>
          <w:bCs/>
          <w:sz w:val="22"/>
          <w:szCs w:val="22"/>
        </w:rPr>
        <w:t>0 Δεκεμβρίου</w:t>
      </w:r>
      <w:r w:rsidR="00970C35" w:rsidRPr="006B3B8A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BE60A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43F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70C35" w:rsidRPr="006B3B8A">
        <w:rPr>
          <w:rFonts w:asciiTheme="minorHAnsi" w:hAnsiTheme="minorHAnsi" w:cstheme="minorHAnsi"/>
          <w:b/>
          <w:bCs/>
          <w:sz w:val="22"/>
          <w:szCs w:val="22"/>
        </w:rPr>
        <w:t xml:space="preserve"> μέχρι</w:t>
      </w:r>
      <w:r w:rsidR="00093FC2" w:rsidRPr="006B3B8A">
        <w:rPr>
          <w:rFonts w:asciiTheme="minorHAnsi" w:hAnsiTheme="minorHAnsi" w:cstheme="minorHAnsi"/>
          <w:b/>
          <w:bCs/>
          <w:sz w:val="22"/>
          <w:szCs w:val="22"/>
        </w:rPr>
        <w:t xml:space="preserve"> και τις </w:t>
      </w:r>
      <w:r w:rsidR="003F43FA"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="003F43FA" w:rsidRPr="003F43FA">
        <w:rPr>
          <w:rFonts w:asciiTheme="minorHAnsi" w:hAnsiTheme="minorHAnsi" w:cstheme="minorHAnsi"/>
          <w:b/>
          <w:sz w:val="22"/>
          <w:szCs w:val="22"/>
        </w:rPr>
        <w:t>Ιανουα</w:t>
      </w:r>
      <w:r w:rsidR="00970C35" w:rsidRPr="006B3B8A">
        <w:rPr>
          <w:rFonts w:asciiTheme="minorHAnsi" w:hAnsiTheme="minorHAnsi" w:cstheme="minorHAnsi"/>
          <w:b/>
          <w:bCs/>
          <w:sz w:val="22"/>
          <w:szCs w:val="22"/>
        </w:rPr>
        <w:t>ρίου 20</w:t>
      </w:r>
      <w:r w:rsidRPr="006B3B8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43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70C35" w:rsidRPr="006B3B8A">
        <w:rPr>
          <w:rFonts w:asciiTheme="minorHAnsi" w:hAnsiTheme="minorHAnsi" w:cstheme="minorHAnsi"/>
          <w:sz w:val="22"/>
          <w:szCs w:val="22"/>
        </w:rPr>
        <w:t xml:space="preserve">.                           </w:t>
      </w:r>
      <w:r w:rsidR="00970C35" w:rsidRPr="006B3B8A">
        <w:rPr>
          <w:rFonts w:asciiTheme="minorHAnsi" w:hAnsiTheme="minorHAnsi" w:cstheme="minorHAnsi"/>
          <w:sz w:val="22"/>
          <w:szCs w:val="22"/>
        </w:rPr>
        <w:br/>
      </w:r>
      <w:r w:rsidR="00A44BE3" w:rsidRPr="006B3B8A">
        <w:rPr>
          <w:rFonts w:asciiTheme="minorHAnsi" w:hAnsiTheme="minorHAnsi" w:cstheme="minorHAnsi"/>
          <w:b/>
          <w:color w:val="FF0000"/>
          <w:sz w:val="22"/>
          <w:szCs w:val="22"/>
        </w:rPr>
        <w:t>Δήλωση μαθημάτων είναι υποχρεωμένοι να υποβάλλουν όλοι οι φοιτητές</w:t>
      </w:r>
      <w:r w:rsidR="00B51151">
        <w:rPr>
          <w:rFonts w:asciiTheme="minorHAnsi" w:hAnsiTheme="minorHAnsi" w:cstheme="minorHAnsi"/>
          <w:b/>
          <w:color w:val="FF0000"/>
          <w:sz w:val="22"/>
          <w:szCs w:val="22"/>
        </w:rPr>
        <w:t>/</w:t>
      </w:r>
      <w:proofErr w:type="spellStart"/>
      <w:r w:rsidR="00B51151">
        <w:rPr>
          <w:rFonts w:asciiTheme="minorHAnsi" w:hAnsiTheme="minorHAnsi" w:cstheme="minorHAnsi"/>
          <w:b/>
          <w:color w:val="FF0000"/>
          <w:sz w:val="22"/>
          <w:szCs w:val="22"/>
        </w:rPr>
        <w:t>τριες</w:t>
      </w:r>
      <w:proofErr w:type="spellEnd"/>
      <w:r w:rsidR="00A44BE3" w:rsidRPr="006B3B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</w:t>
      </w:r>
    </w:p>
    <w:p w:rsidR="00970C35" w:rsidRDefault="00970C35" w:rsidP="00AE51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B8A">
        <w:rPr>
          <w:rFonts w:asciiTheme="minorHAnsi" w:hAnsiTheme="minorHAnsi" w:cstheme="minorHAnsi"/>
          <w:sz w:val="22"/>
          <w:szCs w:val="22"/>
        </w:rPr>
        <w:t>Μετά την είσοδο στο περιβάλλον</w:t>
      </w:r>
      <w:r w:rsidR="00AE5191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tgtFrame="jOip1axsqMeoIlBrIKiG0ec" w:history="1">
        <w:r w:rsidR="00AE5191" w:rsidRPr="00B76E3B">
          <w:rPr>
            <w:rStyle w:val="-"/>
            <w:rFonts w:ascii="Calibri" w:hAnsi="Calibri" w:cs="Calibri"/>
            <w:b/>
            <w:bCs/>
          </w:rPr>
          <w:t>sis.auth.gr</w:t>
        </w:r>
      </w:hyperlink>
      <w:r w:rsidR="00AE5191" w:rsidRPr="00B76E3B">
        <w:rPr>
          <w:rFonts w:ascii="Calibri" w:hAnsi="Calibri" w:cs="Calibri"/>
        </w:rPr>
        <w:t>.</w:t>
      </w:r>
      <w:r w:rsidR="00AE5191">
        <w:rPr>
          <w:rFonts w:asciiTheme="minorHAnsi" w:hAnsiTheme="minorHAnsi" w:cstheme="minorHAnsi"/>
          <w:sz w:val="22"/>
          <w:szCs w:val="22"/>
        </w:rPr>
        <w:t>,</w:t>
      </w:r>
      <w:r w:rsidRPr="006B3B8A">
        <w:rPr>
          <w:rFonts w:asciiTheme="minorHAnsi" w:hAnsiTheme="minorHAnsi" w:cstheme="minorHAnsi"/>
          <w:sz w:val="22"/>
          <w:szCs w:val="22"/>
        </w:rPr>
        <w:t xml:space="preserve"> επιλέγουμε </w:t>
      </w:r>
      <w:r w:rsidRPr="006B3B8A">
        <w:rPr>
          <w:rFonts w:asciiTheme="minorHAnsi" w:hAnsiTheme="minorHAnsi" w:cstheme="minorHAnsi"/>
          <w:b/>
          <w:bCs/>
          <w:sz w:val="22"/>
          <w:szCs w:val="22"/>
        </w:rPr>
        <w:t>Δήλωση &gt; Εξαμήνου</w:t>
      </w:r>
      <w:r w:rsidRPr="006B3B8A">
        <w:rPr>
          <w:rFonts w:asciiTheme="minorHAnsi" w:hAnsiTheme="minorHAnsi" w:cstheme="minorHAnsi"/>
          <w:sz w:val="22"/>
          <w:szCs w:val="22"/>
        </w:rPr>
        <w:t xml:space="preserve"> και ολοκληρώνουμε τη δήλωση επιλέγοντας </w:t>
      </w:r>
      <w:r w:rsidRPr="006B3B8A">
        <w:rPr>
          <w:rFonts w:asciiTheme="minorHAnsi" w:hAnsiTheme="minorHAnsi" w:cstheme="minorHAnsi"/>
          <w:b/>
          <w:bCs/>
          <w:sz w:val="22"/>
          <w:szCs w:val="22"/>
        </w:rPr>
        <w:t>Υποβολή</w:t>
      </w:r>
      <w:r w:rsidRPr="006B3B8A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anchor="regcourses" w:history="1">
        <w:r w:rsidRPr="00BE60A4">
          <w:rPr>
            <w:rStyle w:val="-"/>
            <w:rFonts w:asciiTheme="minorHAnsi" w:hAnsiTheme="minorHAnsi" w:cstheme="minorHAnsi"/>
            <w:sz w:val="22"/>
            <w:szCs w:val="22"/>
          </w:rPr>
          <w:t>αναλυτικές οδηγίες</w:t>
        </w:r>
      </w:hyperlink>
      <w:r w:rsidRPr="006B3B8A">
        <w:rPr>
          <w:rFonts w:asciiTheme="minorHAnsi" w:hAnsiTheme="minorHAnsi" w:cstheme="minorHAnsi"/>
          <w:sz w:val="22"/>
          <w:szCs w:val="22"/>
        </w:rPr>
        <w:t>).</w:t>
      </w:r>
    </w:p>
    <w:p w:rsidR="00415D87" w:rsidRPr="006B3B8A" w:rsidRDefault="00415D87" w:rsidP="00AE51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8A">
        <w:rPr>
          <w:rFonts w:asciiTheme="minorHAnsi" w:hAnsiTheme="minorHAnsi" w:cstheme="minorHAnsi"/>
          <w:sz w:val="22"/>
          <w:szCs w:val="22"/>
        </w:rPr>
        <w:t xml:space="preserve">Οι φοιτητές πρέπει να δώσουν ιδιαίτερη προσοχή στα παρακάτω: </w:t>
      </w:r>
    </w:p>
    <w:p w:rsidR="008D7361" w:rsidRPr="008D7361" w:rsidRDefault="008D7361" w:rsidP="00AE519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3F43FA" w:rsidRDefault="00415D87" w:rsidP="00B511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8A">
        <w:rPr>
          <w:rFonts w:asciiTheme="minorHAnsi" w:hAnsiTheme="minorHAnsi" w:cstheme="minorHAnsi"/>
          <w:sz w:val="22"/>
          <w:szCs w:val="22"/>
        </w:rPr>
        <w:t xml:space="preserve">1) </w:t>
      </w:r>
      <w:r w:rsidRPr="006B3B8A">
        <w:rPr>
          <w:rFonts w:asciiTheme="minorHAnsi" w:hAnsiTheme="minorHAnsi" w:cstheme="minorHAnsi"/>
          <w:b/>
          <w:bCs/>
          <w:sz w:val="22"/>
          <w:szCs w:val="22"/>
        </w:rPr>
        <w:t>Οι πρωτοετείς φοιτητές</w:t>
      </w:r>
      <w:r w:rsidR="00B51151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="00B51151">
        <w:rPr>
          <w:rFonts w:asciiTheme="minorHAnsi" w:hAnsiTheme="minorHAnsi" w:cstheme="minorHAnsi"/>
          <w:b/>
          <w:bCs/>
          <w:sz w:val="22"/>
          <w:szCs w:val="22"/>
        </w:rPr>
        <w:t>τριες</w:t>
      </w:r>
      <w:proofErr w:type="spellEnd"/>
      <w:r w:rsidRPr="006B3B8A">
        <w:rPr>
          <w:rFonts w:asciiTheme="minorHAnsi" w:hAnsiTheme="minorHAnsi" w:cstheme="minorHAnsi"/>
          <w:b/>
          <w:bCs/>
          <w:sz w:val="22"/>
          <w:szCs w:val="22"/>
        </w:rPr>
        <w:t xml:space="preserve"> του Τμήματος καλούνται να δηλώσουν τα μαθήματα του νέου προγράμματος σπουδών. </w:t>
      </w:r>
      <w:r w:rsidRPr="006B3B8A">
        <w:rPr>
          <w:rFonts w:asciiTheme="minorHAnsi" w:hAnsiTheme="minorHAnsi" w:cstheme="minorHAnsi"/>
          <w:sz w:val="22"/>
          <w:szCs w:val="22"/>
        </w:rPr>
        <w:t xml:space="preserve">Τα μαθήματα αναγράφονται αναλυτικά στον οδηγό σπουδών που είναι αναρτημένος στην ιστοσελίδα του Τμήματος. </w:t>
      </w:r>
    </w:p>
    <w:p w:rsidR="003F43FA" w:rsidRDefault="003F43FA" w:rsidP="00B511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51151" w:rsidRDefault="00B51151" w:rsidP="00B511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6B3B8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Οι νεοεισερχόμενοι</w:t>
      </w:r>
      <w:r w:rsidRPr="006B3B8A">
        <w:rPr>
          <w:rFonts w:asciiTheme="minorHAnsi" w:hAnsiTheme="minorHAnsi" w:cstheme="minorHAnsi"/>
          <w:sz w:val="22"/>
          <w:szCs w:val="22"/>
        </w:rPr>
        <w:t xml:space="preserve"> φοιτητές </w:t>
      </w:r>
      <w:r>
        <w:rPr>
          <w:rFonts w:asciiTheme="minorHAnsi" w:hAnsiTheme="minorHAnsi" w:cstheme="minorHAnsi"/>
          <w:sz w:val="22"/>
          <w:szCs w:val="22"/>
        </w:rPr>
        <w:t>θα πρέπει να ενεργοποιήσουν τον ιδρυματικό λογαριασμό τους ώστε να</w:t>
      </w:r>
      <w:r w:rsidR="003F43FA">
        <w:rPr>
          <w:rFonts w:asciiTheme="minorHAnsi" w:hAnsiTheme="minorHAnsi" w:cstheme="minorHAnsi"/>
          <w:sz w:val="22"/>
          <w:szCs w:val="22"/>
        </w:rPr>
        <w:t xml:space="preserve"> μπορούν να</w:t>
      </w:r>
      <w:r>
        <w:rPr>
          <w:rFonts w:asciiTheme="minorHAnsi" w:hAnsiTheme="minorHAnsi" w:cstheme="minorHAnsi"/>
          <w:sz w:val="22"/>
          <w:szCs w:val="22"/>
        </w:rPr>
        <w:t xml:space="preserve"> υποβάλουν </w:t>
      </w:r>
      <w:r w:rsidRPr="006B3B8A">
        <w:rPr>
          <w:rFonts w:asciiTheme="minorHAnsi" w:hAnsiTheme="minorHAnsi" w:cstheme="minorHAnsi"/>
          <w:sz w:val="22"/>
          <w:szCs w:val="22"/>
        </w:rPr>
        <w:t>δ</w:t>
      </w:r>
      <w:r>
        <w:rPr>
          <w:rFonts w:asciiTheme="minorHAnsi" w:hAnsiTheme="minorHAnsi" w:cstheme="minorHAnsi"/>
          <w:sz w:val="22"/>
          <w:szCs w:val="22"/>
        </w:rPr>
        <w:t>ήλωση</w:t>
      </w:r>
      <w:r w:rsidRPr="006B3B8A">
        <w:rPr>
          <w:rFonts w:asciiTheme="minorHAnsi" w:hAnsiTheme="minorHAnsi" w:cstheme="minorHAnsi"/>
          <w:sz w:val="22"/>
          <w:szCs w:val="22"/>
        </w:rPr>
        <w:t xml:space="preserve"> μαθημάτων. </w:t>
      </w:r>
    </w:p>
    <w:p w:rsidR="00B51151" w:rsidRPr="006B3B8A" w:rsidRDefault="00B51151" w:rsidP="00B511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15D87" w:rsidRPr="006B3B8A" w:rsidRDefault="00B51151" w:rsidP="00AE51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5D87" w:rsidRPr="006B3B8A">
        <w:rPr>
          <w:rFonts w:asciiTheme="minorHAnsi" w:hAnsiTheme="minorHAnsi" w:cstheme="minorHAnsi"/>
          <w:sz w:val="22"/>
          <w:szCs w:val="22"/>
        </w:rPr>
        <w:t xml:space="preserve">) Ιδιαίτερη προσοχή, χρειάζεται στη </w:t>
      </w:r>
      <w:r w:rsidR="00415D87" w:rsidRPr="006B3B8A">
        <w:rPr>
          <w:rFonts w:asciiTheme="minorHAnsi" w:hAnsiTheme="minorHAnsi" w:cstheme="minorHAnsi"/>
          <w:b/>
          <w:bCs/>
          <w:sz w:val="22"/>
          <w:szCs w:val="22"/>
        </w:rPr>
        <w:t xml:space="preserve">δήλωση συγγραμμάτων στον ΕΥΔΟΞΟ, </w:t>
      </w:r>
      <w:r w:rsidR="00415D87" w:rsidRPr="006B3B8A">
        <w:rPr>
          <w:rFonts w:asciiTheme="minorHAnsi" w:hAnsiTheme="minorHAnsi" w:cstheme="minorHAnsi"/>
          <w:sz w:val="22"/>
          <w:szCs w:val="22"/>
        </w:rPr>
        <w:t>καθώς και σε αυτήν την περίπτωση οι φοιτητές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415D87" w:rsidRPr="006B3B8A">
        <w:rPr>
          <w:rFonts w:asciiTheme="minorHAnsi" w:hAnsiTheme="minorHAnsi" w:cstheme="minorHAnsi"/>
          <w:sz w:val="22"/>
          <w:szCs w:val="22"/>
        </w:rPr>
        <w:t xml:space="preserve"> θα πρέπει να προσέξουν εκτός από τον τίτλο και τον κωδικό των μαθημάτων, έτσι ώστε να είναι σίγουροι ότι δήλωσαν σύγγραμμα που αντιστοιχεί στο μάθημα που δήλωσαν στην ηλεκτρονική δήλωσή τους. </w:t>
      </w:r>
    </w:p>
    <w:p w:rsidR="00970C35" w:rsidRPr="008D7361" w:rsidRDefault="00970C35" w:rsidP="00AE519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970C35" w:rsidRPr="006B3B8A" w:rsidRDefault="00415D87" w:rsidP="00AE519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B8A">
        <w:rPr>
          <w:rFonts w:asciiTheme="minorHAnsi" w:hAnsiTheme="minorHAnsi" w:cstheme="minorHAnsi"/>
          <w:bCs/>
          <w:sz w:val="22"/>
          <w:szCs w:val="22"/>
        </w:rPr>
        <w:t xml:space="preserve">Οι δηλώσεις μαθημάτων θα γίνουν </w:t>
      </w:r>
      <w:r w:rsidR="00A44BE3" w:rsidRPr="006B3B8A">
        <w:rPr>
          <w:rFonts w:asciiTheme="minorHAnsi" w:hAnsiTheme="minorHAnsi" w:cstheme="minorHAnsi"/>
          <w:b/>
          <w:bCs/>
          <w:sz w:val="22"/>
          <w:szCs w:val="22"/>
        </w:rPr>
        <w:t>αυστηρά</w:t>
      </w:r>
      <w:r w:rsidRPr="006B3B8A">
        <w:rPr>
          <w:rFonts w:asciiTheme="minorHAnsi" w:hAnsiTheme="minorHAnsi" w:cstheme="minorHAnsi"/>
          <w:bCs/>
          <w:sz w:val="22"/>
          <w:szCs w:val="22"/>
        </w:rPr>
        <w:t xml:space="preserve"> μέσα στις προβλεπόμενες ημερομηνίες της παρούσας ανακοίνωσης. </w:t>
      </w:r>
    </w:p>
    <w:p w:rsidR="00A44BE3" w:rsidRPr="008D7361" w:rsidRDefault="00A44BE3" w:rsidP="00AE5191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415D87" w:rsidRDefault="00415D87" w:rsidP="00AE519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B8A">
        <w:rPr>
          <w:rFonts w:asciiTheme="minorHAnsi" w:hAnsiTheme="minorHAnsi" w:cstheme="minorHAnsi"/>
          <w:bCs/>
          <w:sz w:val="22"/>
          <w:szCs w:val="22"/>
        </w:rPr>
        <w:t>Τ</w:t>
      </w:r>
      <w:r w:rsidR="00A44BE3" w:rsidRPr="006B3B8A">
        <w:rPr>
          <w:rFonts w:asciiTheme="minorHAnsi" w:hAnsiTheme="minorHAnsi" w:cstheme="minorHAnsi"/>
          <w:bCs/>
          <w:sz w:val="22"/>
          <w:szCs w:val="22"/>
        </w:rPr>
        <w:t>ονίζεται</w:t>
      </w:r>
      <w:r w:rsidRPr="006B3B8A">
        <w:rPr>
          <w:rFonts w:asciiTheme="minorHAnsi" w:hAnsiTheme="minorHAnsi" w:cstheme="minorHAnsi"/>
          <w:bCs/>
          <w:sz w:val="22"/>
          <w:szCs w:val="22"/>
        </w:rPr>
        <w:t xml:space="preserve"> ότι </w:t>
      </w:r>
      <w:r w:rsidR="00A44BE3" w:rsidRPr="006B3B8A">
        <w:rPr>
          <w:rFonts w:asciiTheme="minorHAnsi" w:hAnsiTheme="minorHAnsi" w:cstheme="minorHAnsi"/>
          <w:b/>
          <w:bCs/>
          <w:sz w:val="22"/>
          <w:szCs w:val="22"/>
        </w:rPr>
        <w:t>δεν</w:t>
      </w:r>
      <w:r w:rsidRPr="006B3B8A">
        <w:rPr>
          <w:rFonts w:asciiTheme="minorHAnsi" w:hAnsiTheme="minorHAnsi" w:cstheme="minorHAnsi"/>
          <w:b/>
          <w:bCs/>
          <w:sz w:val="22"/>
          <w:szCs w:val="22"/>
        </w:rPr>
        <w:t xml:space="preserve"> θα γίνονται δεκτές εκπρόθεσμες δηλώσεις μαθημάτων</w:t>
      </w:r>
      <w:r w:rsidRPr="006B3B8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A7D4E" w:rsidRPr="006B3B8A">
        <w:rPr>
          <w:rFonts w:asciiTheme="minorHAnsi" w:hAnsiTheme="minorHAnsi" w:cstheme="minorHAnsi"/>
          <w:bCs/>
          <w:sz w:val="22"/>
          <w:szCs w:val="22"/>
        </w:rPr>
        <w:t>Ο</w:t>
      </w:r>
      <w:r w:rsidRPr="006B3B8A">
        <w:rPr>
          <w:rFonts w:asciiTheme="minorHAnsi" w:hAnsiTheme="minorHAnsi" w:cstheme="minorHAnsi"/>
          <w:bCs/>
          <w:sz w:val="22"/>
          <w:szCs w:val="22"/>
        </w:rPr>
        <w:t xml:space="preserve"> φοιτητής/</w:t>
      </w:r>
      <w:proofErr w:type="spellStart"/>
      <w:r w:rsidRPr="006B3B8A">
        <w:rPr>
          <w:rFonts w:asciiTheme="minorHAnsi" w:hAnsiTheme="minorHAnsi" w:cstheme="minorHAnsi"/>
          <w:bCs/>
          <w:sz w:val="22"/>
          <w:szCs w:val="22"/>
        </w:rPr>
        <w:t>τρια</w:t>
      </w:r>
      <w:proofErr w:type="spellEnd"/>
      <w:r w:rsidRPr="006B3B8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A7D4E" w:rsidRPr="006B3B8A">
        <w:rPr>
          <w:rFonts w:asciiTheme="minorHAnsi" w:hAnsiTheme="minorHAnsi" w:cstheme="minorHAnsi"/>
          <w:bCs/>
          <w:sz w:val="22"/>
          <w:szCs w:val="22"/>
        </w:rPr>
        <w:t xml:space="preserve">που </w:t>
      </w:r>
      <w:r w:rsidRPr="006B3B8A">
        <w:rPr>
          <w:rFonts w:asciiTheme="minorHAnsi" w:hAnsiTheme="minorHAnsi" w:cstheme="minorHAnsi"/>
          <w:bCs/>
          <w:sz w:val="22"/>
          <w:szCs w:val="22"/>
        </w:rPr>
        <w:t xml:space="preserve">για σοβαρότατο λόγο, δεν μπόρεσε να ολοκληρώσει την δήλωσή του/της εντός των προθεσμιών, μπορεί να </w:t>
      </w:r>
      <w:r w:rsidR="00CA7D4E" w:rsidRPr="006B3B8A">
        <w:rPr>
          <w:rFonts w:asciiTheme="minorHAnsi" w:hAnsiTheme="minorHAnsi" w:cstheme="minorHAnsi"/>
          <w:bCs/>
          <w:sz w:val="22"/>
          <w:szCs w:val="22"/>
        </w:rPr>
        <w:t>υποβάλει αίτηση για</w:t>
      </w:r>
      <w:r w:rsidRPr="006B3B8A">
        <w:rPr>
          <w:rFonts w:asciiTheme="minorHAnsi" w:hAnsiTheme="minorHAnsi" w:cstheme="minorHAnsi"/>
          <w:bCs/>
          <w:sz w:val="22"/>
          <w:szCs w:val="22"/>
        </w:rPr>
        <w:t xml:space="preserve"> εκπρόθεσμη δήλωση μαθημάτων, η οποία θα εξετάζεται από την Επιτροπή Φοιτητικών Ζητημάτων (Ε.Φ.Ζ.) και θα εγκρίνεται ή όχι ανάλογα με την σοβαρότητα της αιτιολόγησης. </w:t>
      </w:r>
    </w:p>
    <w:p w:rsidR="005A6EFB" w:rsidRDefault="005A6EFB" w:rsidP="00AE519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6EFB" w:rsidSect="003B3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542D"/>
    <w:multiLevelType w:val="hybridMultilevel"/>
    <w:tmpl w:val="15A233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5BD2"/>
    <w:multiLevelType w:val="hybridMultilevel"/>
    <w:tmpl w:val="B1D24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C06"/>
    <w:multiLevelType w:val="hybridMultilevel"/>
    <w:tmpl w:val="B6962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140D"/>
    <w:multiLevelType w:val="hybridMultilevel"/>
    <w:tmpl w:val="2CA03B1E"/>
    <w:lvl w:ilvl="0" w:tplc="2AA0C078">
      <w:numFmt w:val="bullet"/>
      <w:lvlText w:val="-"/>
      <w:lvlJc w:val="left"/>
      <w:pPr>
        <w:ind w:left="1077" w:hanging="360"/>
      </w:pPr>
      <w:rPr>
        <w:rFonts w:ascii="Bookman Old Style" w:eastAsia="Times New Roman" w:hAnsi="Bookman Old Style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E135FCC"/>
    <w:multiLevelType w:val="hybridMultilevel"/>
    <w:tmpl w:val="43CC4D56"/>
    <w:lvl w:ilvl="0" w:tplc="14CE8D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97"/>
    <w:rsid w:val="000062D3"/>
    <w:rsid w:val="000167A4"/>
    <w:rsid w:val="00064ECA"/>
    <w:rsid w:val="00087E55"/>
    <w:rsid w:val="00093FC2"/>
    <w:rsid w:val="000B12DB"/>
    <w:rsid w:val="000C1B7C"/>
    <w:rsid w:val="000E18EF"/>
    <w:rsid w:val="00100CD1"/>
    <w:rsid w:val="0013632E"/>
    <w:rsid w:val="00185FF9"/>
    <w:rsid w:val="001A2A7F"/>
    <w:rsid w:val="001B49F3"/>
    <w:rsid w:val="001D1C59"/>
    <w:rsid w:val="001D7491"/>
    <w:rsid w:val="001D785C"/>
    <w:rsid w:val="001E3651"/>
    <w:rsid w:val="001F5E4A"/>
    <w:rsid w:val="00200E1A"/>
    <w:rsid w:val="00227B96"/>
    <w:rsid w:val="002317C7"/>
    <w:rsid w:val="00231BD3"/>
    <w:rsid w:val="00240858"/>
    <w:rsid w:val="00257C1B"/>
    <w:rsid w:val="00297359"/>
    <w:rsid w:val="002D5C63"/>
    <w:rsid w:val="002D6ED9"/>
    <w:rsid w:val="002E039D"/>
    <w:rsid w:val="002E3001"/>
    <w:rsid w:val="002F2F8C"/>
    <w:rsid w:val="003000EB"/>
    <w:rsid w:val="003070BD"/>
    <w:rsid w:val="00313CA6"/>
    <w:rsid w:val="003151DF"/>
    <w:rsid w:val="00326EA2"/>
    <w:rsid w:val="003362AB"/>
    <w:rsid w:val="00345A80"/>
    <w:rsid w:val="003577D0"/>
    <w:rsid w:val="003856A4"/>
    <w:rsid w:val="003A09D8"/>
    <w:rsid w:val="003B33EA"/>
    <w:rsid w:val="003C493D"/>
    <w:rsid w:val="003E3383"/>
    <w:rsid w:val="003F1357"/>
    <w:rsid w:val="003F43FA"/>
    <w:rsid w:val="00403C1B"/>
    <w:rsid w:val="00415D87"/>
    <w:rsid w:val="0044401F"/>
    <w:rsid w:val="00484DBC"/>
    <w:rsid w:val="004B68B6"/>
    <w:rsid w:val="004C776A"/>
    <w:rsid w:val="005009C4"/>
    <w:rsid w:val="00507461"/>
    <w:rsid w:val="00554B9C"/>
    <w:rsid w:val="005576A9"/>
    <w:rsid w:val="0056671C"/>
    <w:rsid w:val="00576387"/>
    <w:rsid w:val="005A6EFB"/>
    <w:rsid w:val="005B2E3A"/>
    <w:rsid w:val="005B76E5"/>
    <w:rsid w:val="005F7F0B"/>
    <w:rsid w:val="00657323"/>
    <w:rsid w:val="0067311D"/>
    <w:rsid w:val="006A0F87"/>
    <w:rsid w:val="006A2647"/>
    <w:rsid w:val="006A5933"/>
    <w:rsid w:val="006B3B8A"/>
    <w:rsid w:val="006B5892"/>
    <w:rsid w:val="006C217D"/>
    <w:rsid w:val="006C41A5"/>
    <w:rsid w:val="006C448D"/>
    <w:rsid w:val="006E29CE"/>
    <w:rsid w:val="006E6DF5"/>
    <w:rsid w:val="006F11E5"/>
    <w:rsid w:val="006F4AB0"/>
    <w:rsid w:val="007332C9"/>
    <w:rsid w:val="00735E64"/>
    <w:rsid w:val="00741036"/>
    <w:rsid w:val="007523B8"/>
    <w:rsid w:val="00756B6C"/>
    <w:rsid w:val="00756C9C"/>
    <w:rsid w:val="00780852"/>
    <w:rsid w:val="00795BF2"/>
    <w:rsid w:val="007A6A3E"/>
    <w:rsid w:val="007D4BE6"/>
    <w:rsid w:val="00853FFA"/>
    <w:rsid w:val="0088096D"/>
    <w:rsid w:val="008D20ED"/>
    <w:rsid w:val="008D7361"/>
    <w:rsid w:val="00914B95"/>
    <w:rsid w:val="00922F41"/>
    <w:rsid w:val="00932E33"/>
    <w:rsid w:val="00935848"/>
    <w:rsid w:val="009645AC"/>
    <w:rsid w:val="00970C35"/>
    <w:rsid w:val="00976D0D"/>
    <w:rsid w:val="00981C0A"/>
    <w:rsid w:val="009A6583"/>
    <w:rsid w:val="009C37B8"/>
    <w:rsid w:val="009C4502"/>
    <w:rsid w:val="009E4B77"/>
    <w:rsid w:val="009F2C88"/>
    <w:rsid w:val="009F3B5D"/>
    <w:rsid w:val="00A23654"/>
    <w:rsid w:val="00A4140F"/>
    <w:rsid w:val="00A44BE3"/>
    <w:rsid w:val="00A647B9"/>
    <w:rsid w:val="00A803B1"/>
    <w:rsid w:val="00AC4F34"/>
    <w:rsid w:val="00AE10F3"/>
    <w:rsid w:val="00AE5191"/>
    <w:rsid w:val="00B07A3E"/>
    <w:rsid w:val="00B124FA"/>
    <w:rsid w:val="00B23379"/>
    <w:rsid w:val="00B474B2"/>
    <w:rsid w:val="00B51151"/>
    <w:rsid w:val="00B61093"/>
    <w:rsid w:val="00B67D1C"/>
    <w:rsid w:val="00B77140"/>
    <w:rsid w:val="00B934D1"/>
    <w:rsid w:val="00B96277"/>
    <w:rsid w:val="00BA4CDF"/>
    <w:rsid w:val="00BB77EE"/>
    <w:rsid w:val="00BE60A4"/>
    <w:rsid w:val="00C30F40"/>
    <w:rsid w:val="00C35C04"/>
    <w:rsid w:val="00C36DA0"/>
    <w:rsid w:val="00C8147D"/>
    <w:rsid w:val="00C827C7"/>
    <w:rsid w:val="00C8428B"/>
    <w:rsid w:val="00CA2172"/>
    <w:rsid w:val="00CA7D4E"/>
    <w:rsid w:val="00CC0860"/>
    <w:rsid w:val="00CC17F7"/>
    <w:rsid w:val="00CC73FA"/>
    <w:rsid w:val="00D260D8"/>
    <w:rsid w:val="00D36D5F"/>
    <w:rsid w:val="00D751F0"/>
    <w:rsid w:val="00DA4F18"/>
    <w:rsid w:val="00DC7ACD"/>
    <w:rsid w:val="00DD5797"/>
    <w:rsid w:val="00E02F59"/>
    <w:rsid w:val="00E035DE"/>
    <w:rsid w:val="00E20DFD"/>
    <w:rsid w:val="00E23D7F"/>
    <w:rsid w:val="00E24F33"/>
    <w:rsid w:val="00E35E83"/>
    <w:rsid w:val="00E87C67"/>
    <w:rsid w:val="00E9096D"/>
    <w:rsid w:val="00E92DD8"/>
    <w:rsid w:val="00EC49A6"/>
    <w:rsid w:val="00ED391E"/>
    <w:rsid w:val="00ED67F8"/>
    <w:rsid w:val="00EF3569"/>
    <w:rsid w:val="00EF41AC"/>
    <w:rsid w:val="00F00E98"/>
    <w:rsid w:val="00F011A3"/>
    <w:rsid w:val="00F03D5C"/>
    <w:rsid w:val="00F04A1D"/>
    <w:rsid w:val="00F22485"/>
    <w:rsid w:val="00F304FC"/>
    <w:rsid w:val="00F55A85"/>
    <w:rsid w:val="00F77073"/>
    <w:rsid w:val="00F8651D"/>
    <w:rsid w:val="00FB24A0"/>
    <w:rsid w:val="00FC27F6"/>
    <w:rsid w:val="00FE49E4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A6AC"/>
  <w15:docId w15:val="{2AB6A9B4-5AED-43FB-B7CB-6E2C4D99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57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5797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DD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776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776A"/>
    <w:rPr>
      <w:color w:val="0000FF" w:themeColor="hyperlink"/>
      <w:u w:val="single"/>
    </w:rPr>
  </w:style>
  <w:style w:type="paragraph" w:styleId="a6">
    <w:name w:val="Plain Text"/>
    <w:basedOn w:val="a"/>
    <w:link w:val="Char0"/>
    <w:uiPriority w:val="99"/>
    <w:semiHidden/>
    <w:unhideWhenUsed/>
    <w:rsid w:val="00C30F4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semiHidden/>
    <w:rsid w:val="00C30F40"/>
    <w:rPr>
      <w:rFonts w:ascii="Consolas" w:hAnsi="Consolas"/>
      <w:sz w:val="21"/>
      <w:szCs w:val="21"/>
    </w:rPr>
  </w:style>
  <w:style w:type="paragraph" w:customStyle="1" w:styleId="Default">
    <w:name w:val="Default"/>
    <w:rsid w:val="00415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70C35"/>
    <w:pPr>
      <w:spacing w:before="100" w:beforeAutospacing="1" w:after="100" w:afterAutospacing="1"/>
    </w:pPr>
    <w:rPr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A44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auth.gr/manuals/studentsauth/" TargetMode="External"/><Relationship Id="rId3" Type="http://schemas.openxmlformats.org/officeDocument/2006/relationships/styles" Target="styles.xml"/><Relationship Id="rId7" Type="http://schemas.openxmlformats.org/officeDocument/2006/relationships/hyperlink" Target="http://sis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7D39-1A35-40B7-ACE0-B44EF91F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</dc:creator>
  <cp:keywords/>
  <dc:description/>
  <cp:lastModifiedBy>Ilias Dorkas</cp:lastModifiedBy>
  <cp:revision>2</cp:revision>
  <cp:lastPrinted>2014-12-22T10:59:00Z</cp:lastPrinted>
  <dcterms:created xsi:type="dcterms:W3CDTF">2023-12-19T10:57:00Z</dcterms:created>
  <dcterms:modified xsi:type="dcterms:W3CDTF">2023-12-19T10:57:00Z</dcterms:modified>
</cp:coreProperties>
</file>